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AA681" w14:textId="60D4B486" w:rsidR="002E02C6" w:rsidRPr="00183556" w:rsidRDefault="003D4DA0" w:rsidP="002E02C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IE 59000:</w:t>
      </w:r>
      <w:r w:rsidR="00906953" w:rsidRPr="00183556">
        <w:rPr>
          <w:rFonts w:ascii="Times New Roman" w:hAnsi="Times New Roman" w:cs="Times New Roman"/>
          <w:b/>
          <w:bCs/>
        </w:rPr>
        <w:t xml:space="preserve"> </w:t>
      </w:r>
      <w:r w:rsidR="00892EF6" w:rsidRPr="00183556">
        <w:rPr>
          <w:rFonts w:ascii="Times New Roman" w:hAnsi="Times New Roman" w:cs="Times New Roman"/>
          <w:b/>
          <w:bCs/>
        </w:rPr>
        <w:t>Leading Engineering</w:t>
      </w:r>
      <w:r w:rsidR="00216218" w:rsidRPr="00183556">
        <w:rPr>
          <w:rFonts w:ascii="Times New Roman" w:hAnsi="Times New Roman" w:cs="Times New Roman"/>
          <w:b/>
          <w:bCs/>
        </w:rPr>
        <w:t>, Technology</w:t>
      </w:r>
      <w:r w:rsidR="00892EF6" w:rsidRPr="00183556">
        <w:rPr>
          <w:rFonts w:ascii="Times New Roman" w:hAnsi="Times New Roman" w:cs="Times New Roman"/>
          <w:b/>
          <w:bCs/>
        </w:rPr>
        <w:t xml:space="preserve"> and Operations</w:t>
      </w:r>
      <w:r w:rsidR="00906953" w:rsidRPr="00183556">
        <w:rPr>
          <w:rFonts w:ascii="Times New Roman" w:hAnsi="Times New Roman" w:cs="Times New Roman"/>
          <w:b/>
          <w:bCs/>
        </w:rPr>
        <w:t xml:space="preserve"> </w:t>
      </w:r>
      <w:r w:rsidR="00892EF6" w:rsidRPr="00183556">
        <w:rPr>
          <w:rFonts w:ascii="Times New Roman" w:hAnsi="Times New Roman" w:cs="Times New Roman"/>
        </w:rPr>
        <w:br/>
      </w:r>
    </w:p>
    <w:p w14:paraId="3D60E7BE" w14:textId="28CEE037" w:rsidR="00892EF6" w:rsidRPr="00D60C19" w:rsidRDefault="00892EF6" w:rsidP="002E02C6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D60C19">
        <w:rPr>
          <w:rFonts w:ascii="Times New Roman" w:hAnsi="Times New Roman" w:cs="Times New Roman"/>
          <w:b/>
          <w:bCs/>
          <w:sz w:val="22"/>
          <w:szCs w:val="22"/>
        </w:rPr>
        <w:t>Credit Hours:</w:t>
      </w:r>
      <w:r w:rsidRPr="00D60C19">
        <w:rPr>
          <w:rFonts w:ascii="Times New Roman" w:hAnsi="Times New Roman" w:cs="Times New Roman"/>
          <w:sz w:val="22"/>
          <w:szCs w:val="22"/>
        </w:rPr>
        <w:t xml:space="preserve"> 3.0</w:t>
      </w:r>
      <w:r w:rsidRPr="00D60C19">
        <w:rPr>
          <w:rFonts w:ascii="Times New Roman" w:hAnsi="Times New Roman" w:cs="Times New Roman"/>
          <w:sz w:val="22"/>
          <w:szCs w:val="22"/>
        </w:rPr>
        <w:br/>
      </w:r>
      <w:r w:rsidRPr="00D60C19">
        <w:rPr>
          <w:rFonts w:ascii="Times New Roman" w:hAnsi="Times New Roman" w:cs="Times New Roman"/>
          <w:b/>
          <w:bCs/>
          <w:sz w:val="22"/>
          <w:szCs w:val="22"/>
        </w:rPr>
        <w:t>Delivery Mode:</w:t>
      </w:r>
      <w:r w:rsidRPr="00D60C19">
        <w:rPr>
          <w:rFonts w:ascii="Times New Roman" w:hAnsi="Times New Roman" w:cs="Times New Roman"/>
          <w:sz w:val="22"/>
          <w:szCs w:val="22"/>
        </w:rPr>
        <w:t xml:space="preserve"> </w:t>
      </w:r>
      <w:r w:rsidRPr="00D60C19">
        <w:rPr>
          <w:rFonts w:ascii="Times New Roman" w:hAnsi="Times New Roman" w:cs="Times New Roman"/>
          <w:color w:val="FF0000"/>
          <w:sz w:val="22"/>
          <w:szCs w:val="22"/>
        </w:rPr>
        <w:t xml:space="preserve">100% Online (Asynchronous </w:t>
      </w:r>
      <w:r w:rsidRPr="00D60C19">
        <w:rPr>
          <w:rFonts w:ascii="Times New Roman" w:hAnsi="Times New Roman" w:cs="Times New Roman"/>
          <w:sz w:val="22"/>
          <w:szCs w:val="22"/>
        </w:rPr>
        <w:t>with optional synchronous coaching sessions)</w:t>
      </w:r>
    </w:p>
    <w:p w14:paraId="4BE088AA" w14:textId="6C79046E" w:rsidR="00836603" w:rsidRPr="00D60C19" w:rsidRDefault="002A772F" w:rsidP="00836603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D60C19">
        <w:rPr>
          <w:rFonts w:ascii="Times New Roman" w:hAnsi="Times New Roman" w:cs="Times New Roman"/>
          <w:b/>
          <w:bCs/>
          <w:sz w:val="22"/>
          <w:szCs w:val="22"/>
        </w:rPr>
        <w:t>Instructor</w:t>
      </w:r>
      <w:r w:rsidR="00892EF6" w:rsidRPr="00D60C19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49A742CF" w14:textId="7890FF50" w:rsidR="00892EF6" w:rsidRPr="00D60C19" w:rsidRDefault="00892EF6" w:rsidP="009E0947">
      <w:pPr>
        <w:pStyle w:val="NoSpacing"/>
        <w:ind w:left="720"/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  <w:b/>
          <w:bCs/>
        </w:rPr>
        <w:t>Jack Feng, Ph.D., IISE Fellow, Lean Six Sigma Master Black Belt</w:t>
      </w:r>
      <w:r w:rsidRPr="00D60C19">
        <w:rPr>
          <w:rFonts w:ascii="Times New Roman" w:hAnsi="Times New Roman" w:cs="Times New Roman"/>
        </w:rPr>
        <w:br/>
      </w:r>
      <w:r w:rsidR="007C4FEC" w:rsidRPr="00D60C19">
        <w:rPr>
          <w:rFonts w:ascii="Times New Roman" w:hAnsi="Times New Roman" w:cs="Times New Roman"/>
        </w:rPr>
        <w:t xml:space="preserve">E-mail: </w:t>
      </w:r>
      <w:r w:rsidR="007F2A76">
        <w:rPr>
          <w:rFonts w:ascii="Times New Roman" w:hAnsi="Times New Roman" w:cs="Times New Roman"/>
        </w:rPr>
        <w:tab/>
      </w:r>
      <w:r w:rsidR="007F2A76">
        <w:rPr>
          <w:rFonts w:ascii="Times New Roman" w:hAnsi="Times New Roman" w:cs="Times New Roman"/>
        </w:rPr>
        <w:tab/>
      </w:r>
      <w:hyperlink r:id="rId7" w:history="1">
        <w:r w:rsidR="007F2A76" w:rsidRPr="00E756B7">
          <w:rPr>
            <w:rStyle w:val="Hyperlink"/>
            <w:rFonts w:ascii="Times New Roman" w:hAnsi="Times New Roman" w:cs="Times New Roman"/>
            <w:sz w:val="22"/>
            <w:szCs w:val="22"/>
          </w:rPr>
          <w:t>fengcj@purdue.edu</w:t>
        </w:r>
      </w:hyperlink>
    </w:p>
    <w:p w14:paraId="3BB8C3ED" w14:textId="1D252149" w:rsidR="00E8307E" w:rsidRPr="00D60C19" w:rsidRDefault="00E8307E" w:rsidP="009E0947">
      <w:pPr>
        <w:pStyle w:val="NoSpacing"/>
        <w:ind w:left="720"/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Office location: </w:t>
      </w:r>
      <w:r w:rsidR="007F2A76">
        <w:rPr>
          <w:rFonts w:ascii="Times New Roman" w:hAnsi="Times New Roman" w:cs="Times New Roman"/>
        </w:rPr>
        <w:tab/>
      </w:r>
      <w:r w:rsidRPr="00D60C19">
        <w:rPr>
          <w:rFonts w:ascii="Times New Roman" w:hAnsi="Times New Roman" w:cs="Times New Roman"/>
        </w:rPr>
        <w:t>1215 A</w:t>
      </w:r>
      <w:r w:rsidR="00C97025" w:rsidRPr="00D60C19">
        <w:rPr>
          <w:rFonts w:ascii="Times New Roman" w:hAnsi="Times New Roman" w:cs="Times New Roman"/>
        </w:rPr>
        <w:t>RMS</w:t>
      </w:r>
    </w:p>
    <w:p w14:paraId="5B387C70" w14:textId="63507C56" w:rsidR="00602C88" w:rsidRPr="00D60C19" w:rsidRDefault="00602C88" w:rsidP="009E0947">
      <w:pPr>
        <w:pStyle w:val="NoSpacing"/>
        <w:ind w:left="720"/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Office Phone: </w:t>
      </w:r>
      <w:r w:rsidR="007F2A76">
        <w:rPr>
          <w:rFonts w:ascii="Times New Roman" w:hAnsi="Times New Roman" w:cs="Times New Roman"/>
        </w:rPr>
        <w:tab/>
      </w:r>
      <w:r w:rsidR="007F2A76">
        <w:rPr>
          <w:rFonts w:ascii="Times New Roman" w:hAnsi="Times New Roman" w:cs="Times New Roman"/>
        </w:rPr>
        <w:tab/>
      </w:r>
      <w:r w:rsidR="00847DE9" w:rsidRPr="00D60C19">
        <w:rPr>
          <w:rFonts w:ascii="Times New Roman" w:hAnsi="Times New Roman" w:cs="Times New Roman"/>
        </w:rPr>
        <w:t>765-</w:t>
      </w:r>
      <w:r w:rsidR="007C3868" w:rsidRPr="00D60C19">
        <w:rPr>
          <w:rFonts w:ascii="Times New Roman" w:hAnsi="Times New Roman" w:cs="Times New Roman"/>
        </w:rPr>
        <w:t>494-7292</w:t>
      </w:r>
    </w:p>
    <w:p w14:paraId="77BE90CA" w14:textId="31E11D86" w:rsidR="00C97025" w:rsidRPr="00D60C19" w:rsidRDefault="00C97025" w:rsidP="009E0947">
      <w:pPr>
        <w:pStyle w:val="NoSpacing"/>
        <w:ind w:left="720"/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Office Hours: </w:t>
      </w:r>
      <w:r w:rsidR="007F2A76">
        <w:rPr>
          <w:rFonts w:ascii="Times New Roman" w:hAnsi="Times New Roman" w:cs="Times New Roman"/>
        </w:rPr>
        <w:tab/>
      </w:r>
      <w:r w:rsidR="007F2A76">
        <w:rPr>
          <w:rFonts w:ascii="Times New Roman" w:hAnsi="Times New Roman" w:cs="Times New Roman"/>
        </w:rPr>
        <w:tab/>
      </w:r>
      <w:r w:rsidR="007C3868" w:rsidRPr="00D60C19">
        <w:rPr>
          <w:rFonts w:ascii="Times New Roman" w:hAnsi="Times New Roman" w:cs="Times New Roman"/>
        </w:rPr>
        <w:t>TBD</w:t>
      </w:r>
    </w:p>
    <w:p w14:paraId="30BAD06C" w14:textId="150C8216" w:rsidR="00892EF6" w:rsidRPr="00D60C19" w:rsidRDefault="00892EF6" w:rsidP="00892EF6">
      <w:pPr>
        <w:rPr>
          <w:rFonts w:ascii="Times New Roman" w:hAnsi="Times New Roman" w:cs="Times New Roman"/>
          <w:sz w:val="22"/>
          <w:szCs w:val="22"/>
        </w:rPr>
      </w:pPr>
    </w:p>
    <w:p w14:paraId="09DA952E" w14:textId="56CD6C47" w:rsidR="00892EF6" w:rsidRPr="00D60C19" w:rsidRDefault="008C103A" w:rsidP="00892EF6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D60C19">
        <w:rPr>
          <w:rFonts w:ascii="Times New Roman" w:hAnsi="Times New Roman" w:cs="Times New Roman"/>
          <w:b/>
          <w:bCs/>
          <w:sz w:val="22"/>
          <w:szCs w:val="22"/>
        </w:rPr>
        <w:t>Objectives</w:t>
      </w:r>
    </w:p>
    <w:p w14:paraId="5BEC2E9E" w14:textId="48C70539" w:rsidR="00892EF6" w:rsidRPr="00D60C19" w:rsidRDefault="00892EF6" w:rsidP="00892EF6">
      <w:pPr>
        <w:rPr>
          <w:rFonts w:ascii="Times New Roman" w:hAnsi="Times New Roman" w:cs="Times New Roman"/>
          <w:sz w:val="22"/>
          <w:szCs w:val="22"/>
        </w:rPr>
      </w:pPr>
      <w:r w:rsidRPr="00D60C19">
        <w:rPr>
          <w:rFonts w:ascii="Times New Roman" w:hAnsi="Times New Roman" w:cs="Times New Roman"/>
          <w:sz w:val="22"/>
          <w:szCs w:val="22"/>
        </w:rPr>
        <w:t>This course develops the leadership, analytical, and strategic capabilities required for engineers</w:t>
      </w:r>
      <w:r w:rsidR="00EA6E01" w:rsidRPr="00D60C19">
        <w:rPr>
          <w:rFonts w:ascii="Times New Roman" w:hAnsi="Times New Roman" w:cs="Times New Roman"/>
          <w:sz w:val="22"/>
          <w:szCs w:val="22"/>
        </w:rPr>
        <w:t>, IT professionals,</w:t>
      </w:r>
      <w:r w:rsidRPr="00D60C19">
        <w:rPr>
          <w:rFonts w:ascii="Times New Roman" w:hAnsi="Times New Roman" w:cs="Times New Roman"/>
          <w:sz w:val="22"/>
          <w:szCs w:val="22"/>
        </w:rPr>
        <w:t xml:space="preserve"> and operations </w:t>
      </w:r>
      <w:r w:rsidR="00836227" w:rsidRPr="00D60C19">
        <w:rPr>
          <w:rFonts w:ascii="Times New Roman" w:hAnsi="Times New Roman" w:cs="Times New Roman"/>
          <w:sz w:val="22"/>
          <w:szCs w:val="22"/>
        </w:rPr>
        <w:t xml:space="preserve">/ supply chain </w:t>
      </w:r>
      <w:r w:rsidR="00E12FBF" w:rsidRPr="00D60C19">
        <w:rPr>
          <w:rFonts w:ascii="Times New Roman" w:hAnsi="Times New Roman" w:cs="Times New Roman"/>
          <w:sz w:val="22"/>
          <w:szCs w:val="22"/>
        </w:rPr>
        <w:t>&amp;</w:t>
      </w:r>
      <w:r w:rsidR="00836227" w:rsidRPr="00D60C19">
        <w:rPr>
          <w:rFonts w:ascii="Times New Roman" w:hAnsi="Times New Roman" w:cs="Times New Roman"/>
          <w:sz w:val="22"/>
          <w:szCs w:val="22"/>
        </w:rPr>
        <w:t xml:space="preserve"> logistics </w:t>
      </w:r>
      <w:r w:rsidR="00E12FBF" w:rsidRPr="00D60C19">
        <w:rPr>
          <w:rFonts w:ascii="Times New Roman" w:hAnsi="Times New Roman" w:cs="Times New Roman"/>
          <w:sz w:val="22"/>
          <w:szCs w:val="22"/>
        </w:rPr>
        <w:t xml:space="preserve">engineering </w:t>
      </w:r>
      <w:r w:rsidR="00C74C67" w:rsidRPr="00D60C19">
        <w:rPr>
          <w:rFonts w:ascii="Times New Roman" w:hAnsi="Times New Roman" w:cs="Times New Roman"/>
          <w:sz w:val="22"/>
          <w:szCs w:val="22"/>
        </w:rPr>
        <w:t>executives</w:t>
      </w:r>
      <w:r w:rsidRPr="00D60C19">
        <w:rPr>
          <w:rFonts w:ascii="Times New Roman" w:hAnsi="Times New Roman" w:cs="Times New Roman"/>
          <w:sz w:val="22"/>
          <w:szCs w:val="22"/>
        </w:rPr>
        <w:t xml:space="preserve"> to lead enterprise-scale </w:t>
      </w:r>
      <w:r w:rsidR="00C74C67" w:rsidRPr="00D60C19">
        <w:rPr>
          <w:rFonts w:ascii="Times New Roman" w:hAnsi="Times New Roman" w:cs="Times New Roman"/>
          <w:sz w:val="22"/>
          <w:szCs w:val="22"/>
        </w:rPr>
        <w:t>or business unit</w:t>
      </w:r>
      <w:r w:rsidR="005A2E37" w:rsidRPr="00D60C19">
        <w:rPr>
          <w:rFonts w:ascii="Times New Roman" w:hAnsi="Times New Roman" w:cs="Times New Roman"/>
          <w:sz w:val="22"/>
          <w:szCs w:val="22"/>
        </w:rPr>
        <w:t xml:space="preserve">-level </w:t>
      </w:r>
      <w:r w:rsidR="006B01A7" w:rsidRPr="00D60C19">
        <w:rPr>
          <w:rFonts w:ascii="Times New Roman" w:hAnsi="Times New Roman" w:cs="Times New Roman"/>
          <w:sz w:val="22"/>
          <w:szCs w:val="22"/>
        </w:rPr>
        <w:t xml:space="preserve">performance </w:t>
      </w:r>
      <w:r w:rsidRPr="00D60C19">
        <w:rPr>
          <w:rFonts w:ascii="Times New Roman" w:hAnsi="Times New Roman" w:cs="Times New Roman"/>
          <w:sz w:val="22"/>
          <w:szCs w:val="22"/>
        </w:rPr>
        <w:t xml:space="preserve">transformation. Students learn to connect engineering rigor with business execution through systems thinking, Operational Excellence, Lean, Six Sigma, and digital operations. Through global </w:t>
      </w:r>
      <w:r w:rsidR="006B01A7" w:rsidRPr="00D60C19">
        <w:rPr>
          <w:rFonts w:ascii="Times New Roman" w:hAnsi="Times New Roman" w:cs="Times New Roman"/>
          <w:sz w:val="22"/>
          <w:szCs w:val="22"/>
        </w:rPr>
        <w:t xml:space="preserve">process and business </w:t>
      </w:r>
      <w:r w:rsidRPr="00D60C19">
        <w:rPr>
          <w:rFonts w:ascii="Times New Roman" w:hAnsi="Times New Roman" w:cs="Times New Roman"/>
          <w:sz w:val="22"/>
          <w:szCs w:val="22"/>
        </w:rPr>
        <w:t xml:space="preserve">case studies and a semester-long applied project, participants integrate data-driven decision-making, financial impact assessment, and leadership behaviors to drive sustainable </w:t>
      </w:r>
      <w:r w:rsidR="0079181A" w:rsidRPr="00D60C19">
        <w:rPr>
          <w:rFonts w:ascii="Times New Roman" w:hAnsi="Times New Roman" w:cs="Times New Roman"/>
          <w:sz w:val="22"/>
          <w:szCs w:val="22"/>
        </w:rPr>
        <w:t>business level an</w:t>
      </w:r>
      <w:r w:rsidR="005069E1" w:rsidRPr="00D60C19">
        <w:rPr>
          <w:rFonts w:ascii="Times New Roman" w:hAnsi="Times New Roman" w:cs="Times New Roman"/>
          <w:sz w:val="22"/>
          <w:szCs w:val="22"/>
        </w:rPr>
        <w:t xml:space="preserve">d </w:t>
      </w:r>
      <w:r w:rsidRPr="00D60C19">
        <w:rPr>
          <w:rFonts w:ascii="Times New Roman" w:hAnsi="Times New Roman" w:cs="Times New Roman"/>
          <w:sz w:val="22"/>
          <w:szCs w:val="22"/>
        </w:rPr>
        <w:t xml:space="preserve">organizational </w:t>
      </w:r>
      <w:r w:rsidR="005069E1" w:rsidRPr="00D60C19">
        <w:rPr>
          <w:rFonts w:ascii="Times New Roman" w:hAnsi="Times New Roman" w:cs="Times New Roman"/>
          <w:sz w:val="22"/>
          <w:szCs w:val="22"/>
        </w:rPr>
        <w:t xml:space="preserve">level </w:t>
      </w:r>
      <w:r w:rsidRPr="00D60C19">
        <w:rPr>
          <w:rFonts w:ascii="Times New Roman" w:hAnsi="Times New Roman" w:cs="Times New Roman"/>
          <w:sz w:val="22"/>
          <w:szCs w:val="22"/>
        </w:rPr>
        <w:t>performance.</w:t>
      </w:r>
    </w:p>
    <w:p w14:paraId="0C988FCF" w14:textId="77777777" w:rsidR="003828FB" w:rsidRPr="00D60C19" w:rsidRDefault="003828FB" w:rsidP="00892EF6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076FDB5" w14:textId="1AFF4E68" w:rsidR="003828FB" w:rsidRPr="00D60C19" w:rsidRDefault="003828FB" w:rsidP="00B12AD2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D60C19">
        <w:rPr>
          <w:rFonts w:ascii="Times New Roman" w:hAnsi="Times New Roman" w:cs="Times New Roman"/>
          <w:b/>
          <w:bCs/>
          <w:sz w:val="22"/>
          <w:szCs w:val="22"/>
        </w:rPr>
        <w:t>Prerequisites</w:t>
      </w:r>
    </w:p>
    <w:p w14:paraId="5FEFD1CF" w14:textId="454B1C59" w:rsidR="003828FB" w:rsidRPr="00D60C19" w:rsidRDefault="003828FB" w:rsidP="003828FB">
      <w:pPr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D60C19">
        <w:rPr>
          <w:rFonts w:ascii="Times New Roman" w:hAnsi="Times New Roman" w:cs="Times New Roman"/>
          <w:sz w:val="22"/>
          <w:szCs w:val="22"/>
        </w:rPr>
        <w:t xml:space="preserve">Graduate </w:t>
      </w:r>
      <w:r w:rsidR="00C465D4" w:rsidRPr="00D60C19">
        <w:rPr>
          <w:rFonts w:ascii="Times New Roman" w:hAnsi="Times New Roman" w:cs="Times New Roman"/>
          <w:sz w:val="22"/>
          <w:szCs w:val="22"/>
        </w:rPr>
        <w:t xml:space="preserve">or </w:t>
      </w:r>
      <w:r w:rsidR="00E86E36" w:rsidRPr="00D60C19">
        <w:rPr>
          <w:rFonts w:ascii="Times New Roman" w:hAnsi="Times New Roman" w:cs="Times New Roman"/>
          <w:sz w:val="22"/>
          <w:szCs w:val="22"/>
        </w:rPr>
        <w:t xml:space="preserve">Undergraduate Senior </w:t>
      </w:r>
      <w:r w:rsidRPr="00D60C19">
        <w:rPr>
          <w:rFonts w:ascii="Times New Roman" w:hAnsi="Times New Roman" w:cs="Times New Roman"/>
          <w:sz w:val="22"/>
          <w:szCs w:val="22"/>
        </w:rPr>
        <w:t>standing in Engineering, Information Technology / AI / Data Science, or Engineering Management.</w:t>
      </w:r>
    </w:p>
    <w:p w14:paraId="0E50CFDD" w14:textId="5E9D7283" w:rsidR="003828FB" w:rsidRPr="00D60C19" w:rsidRDefault="003828FB" w:rsidP="003828FB">
      <w:pPr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D60C19">
        <w:rPr>
          <w:rFonts w:ascii="Times New Roman" w:hAnsi="Times New Roman" w:cs="Times New Roman"/>
          <w:sz w:val="22"/>
          <w:szCs w:val="22"/>
        </w:rPr>
        <w:t xml:space="preserve">Recommended: Coursework or experience in product engineering, information technology / </w:t>
      </w:r>
      <w:r w:rsidR="007D1B85" w:rsidRPr="00D60C19">
        <w:rPr>
          <w:rFonts w:ascii="Times New Roman" w:hAnsi="Times New Roman" w:cs="Times New Roman"/>
          <w:sz w:val="22"/>
          <w:szCs w:val="22"/>
        </w:rPr>
        <w:t>digital twin</w:t>
      </w:r>
      <w:r w:rsidR="00D6168C" w:rsidRPr="00D60C19">
        <w:rPr>
          <w:rFonts w:ascii="Times New Roman" w:hAnsi="Times New Roman" w:cs="Times New Roman"/>
          <w:sz w:val="22"/>
          <w:szCs w:val="22"/>
        </w:rPr>
        <w:t>s</w:t>
      </w:r>
      <w:r w:rsidR="005773EE" w:rsidRPr="00D60C19">
        <w:rPr>
          <w:rFonts w:ascii="Times New Roman" w:hAnsi="Times New Roman" w:cs="Times New Roman"/>
          <w:sz w:val="22"/>
          <w:szCs w:val="22"/>
        </w:rPr>
        <w:t xml:space="preserve"> /</w:t>
      </w:r>
      <w:r w:rsidR="00D6168C" w:rsidRPr="00D60C19">
        <w:rPr>
          <w:rFonts w:ascii="Times New Roman" w:hAnsi="Times New Roman" w:cs="Times New Roman"/>
          <w:sz w:val="22"/>
          <w:szCs w:val="22"/>
        </w:rPr>
        <w:t xml:space="preserve"> </w:t>
      </w:r>
      <w:r w:rsidRPr="00D60C19">
        <w:rPr>
          <w:rFonts w:ascii="Times New Roman" w:hAnsi="Times New Roman" w:cs="Times New Roman"/>
          <w:sz w:val="22"/>
          <w:szCs w:val="22"/>
        </w:rPr>
        <w:t xml:space="preserve">AI / ML / Data Science, </w:t>
      </w:r>
      <w:r w:rsidR="00601DDE" w:rsidRPr="00D60C19">
        <w:rPr>
          <w:rFonts w:ascii="Times New Roman" w:hAnsi="Times New Roman" w:cs="Times New Roman"/>
          <w:sz w:val="22"/>
          <w:szCs w:val="22"/>
        </w:rPr>
        <w:t xml:space="preserve">management </w:t>
      </w:r>
      <w:r w:rsidR="00952DF0" w:rsidRPr="00D60C19">
        <w:rPr>
          <w:rFonts w:ascii="Times New Roman" w:hAnsi="Times New Roman" w:cs="Times New Roman"/>
          <w:sz w:val="22"/>
          <w:szCs w:val="22"/>
        </w:rPr>
        <w:t xml:space="preserve">and analytics in </w:t>
      </w:r>
      <w:r w:rsidRPr="00D60C19">
        <w:rPr>
          <w:rFonts w:ascii="Times New Roman" w:hAnsi="Times New Roman" w:cs="Times New Roman"/>
          <w:sz w:val="22"/>
          <w:szCs w:val="22"/>
        </w:rPr>
        <w:t xml:space="preserve">operations </w:t>
      </w:r>
      <w:r w:rsidR="00CD4406" w:rsidRPr="00D60C19">
        <w:rPr>
          <w:rFonts w:ascii="Times New Roman" w:hAnsi="Times New Roman" w:cs="Times New Roman"/>
          <w:sz w:val="22"/>
          <w:szCs w:val="22"/>
        </w:rPr>
        <w:t xml:space="preserve">&amp; supply </w:t>
      </w:r>
      <w:r w:rsidR="008434BC" w:rsidRPr="00D60C19">
        <w:rPr>
          <w:rFonts w:ascii="Times New Roman" w:hAnsi="Times New Roman" w:cs="Times New Roman"/>
          <w:sz w:val="22"/>
          <w:szCs w:val="22"/>
        </w:rPr>
        <w:t>chain</w:t>
      </w:r>
      <w:r w:rsidR="00952DF0" w:rsidRPr="00D60C19">
        <w:rPr>
          <w:rFonts w:ascii="Times New Roman" w:hAnsi="Times New Roman" w:cs="Times New Roman"/>
          <w:sz w:val="22"/>
          <w:szCs w:val="22"/>
        </w:rPr>
        <w:t xml:space="preserve"> / logistics</w:t>
      </w:r>
      <w:r w:rsidRPr="00D60C19">
        <w:rPr>
          <w:rFonts w:ascii="Times New Roman" w:hAnsi="Times New Roman" w:cs="Times New Roman"/>
          <w:sz w:val="22"/>
          <w:szCs w:val="22"/>
        </w:rPr>
        <w:t xml:space="preserve">, </w:t>
      </w:r>
      <w:r w:rsidR="00166397" w:rsidRPr="00D60C19">
        <w:rPr>
          <w:rFonts w:ascii="Times New Roman" w:hAnsi="Times New Roman" w:cs="Times New Roman"/>
          <w:sz w:val="22"/>
          <w:szCs w:val="22"/>
        </w:rPr>
        <w:t>engineering</w:t>
      </w:r>
      <w:r w:rsidR="00F34BB6" w:rsidRPr="00D60C19">
        <w:rPr>
          <w:rFonts w:ascii="Times New Roman" w:hAnsi="Times New Roman" w:cs="Times New Roman"/>
          <w:sz w:val="22"/>
          <w:szCs w:val="22"/>
        </w:rPr>
        <w:t xml:space="preserve"> ma</w:t>
      </w:r>
      <w:r w:rsidR="00166397" w:rsidRPr="00D60C19">
        <w:rPr>
          <w:rFonts w:ascii="Times New Roman" w:hAnsi="Times New Roman" w:cs="Times New Roman"/>
          <w:sz w:val="22"/>
          <w:szCs w:val="22"/>
        </w:rPr>
        <w:t xml:space="preserve">nagement, </w:t>
      </w:r>
      <w:r w:rsidR="008434BC" w:rsidRPr="00D60C19">
        <w:rPr>
          <w:rFonts w:ascii="Times New Roman" w:hAnsi="Times New Roman" w:cs="Times New Roman"/>
          <w:sz w:val="22"/>
          <w:szCs w:val="22"/>
        </w:rPr>
        <w:t xml:space="preserve">and </w:t>
      </w:r>
      <w:r w:rsidRPr="00D60C19">
        <w:rPr>
          <w:rFonts w:ascii="Times New Roman" w:hAnsi="Times New Roman" w:cs="Times New Roman"/>
          <w:sz w:val="22"/>
          <w:szCs w:val="22"/>
        </w:rPr>
        <w:t>systems engineering.</w:t>
      </w:r>
    </w:p>
    <w:p w14:paraId="6E89CB2F" w14:textId="77777777" w:rsidR="006623ED" w:rsidRPr="00D60C19" w:rsidRDefault="006623ED" w:rsidP="006E7FC4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0E8048C" w14:textId="1F272238" w:rsidR="006E7FC4" w:rsidRPr="00D60C19" w:rsidRDefault="00C003F7" w:rsidP="006E7FC4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D60C19">
        <w:rPr>
          <w:rFonts w:ascii="Times New Roman" w:hAnsi="Times New Roman" w:cs="Times New Roman"/>
          <w:b/>
          <w:bCs/>
          <w:sz w:val="22"/>
          <w:szCs w:val="22"/>
        </w:rPr>
        <w:t>Assignments</w:t>
      </w:r>
      <w:r w:rsidR="006E7FC4" w:rsidRPr="00D60C19">
        <w:rPr>
          <w:rFonts w:ascii="Times New Roman" w:hAnsi="Times New Roman" w:cs="Times New Roman"/>
          <w:b/>
          <w:bCs/>
          <w:sz w:val="22"/>
          <w:szCs w:val="22"/>
        </w:rPr>
        <w:t xml:space="preserve"> and Grading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6"/>
        <w:gridCol w:w="733"/>
        <w:gridCol w:w="6321"/>
      </w:tblGrid>
      <w:tr w:rsidR="006E7FC4" w:rsidRPr="00D60C19" w14:paraId="468358F8" w14:textId="77777777" w:rsidTr="009C5BD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0030CAE" w14:textId="77777777" w:rsidR="006E7FC4" w:rsidRPr="00D60C19" w:rsidRDefault="006E7FC4" w:rsidP="003C7F6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14:paraId="700A544A" w14:textId="77777777" w:rsidR="006E7FC4" w:rsidRPr="00D60C19" w:rsidRDefault="006E7FC4" w:rsidP="009C5BD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Weight</w:t>
            </w:r>
          </w:p>
        </w:tc>
        <w:tc>
          <w:tcPr>
            <w:tcW w:w="0" w:type="auto"/>
            <w:vAlign w:val="center"/>
            <w:hideMark/>
          </w:tcPr>
          <w:p w14:paraId="57508175" w14:textId="447966B1" w:rsidR="006E7FC4" w:rsidRPr="00D60C19" w:rsidRDefault="003C7F6C" w:rsidP="009C5BD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                  </w:t>
            </w:r>
            <w:r w:rsidR="006E7FC4" w:rsidRPr="00D60C1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Description</w:t>
            </w:r>
          </w:p>
        </w:tc>
      </w:tr>
      <w:tr w:rsidR="006E7FC4" w:rsidRPr="00D60C19" w14:paraId="31D725BD" w14:textId="77777777" w:rsidTr="009C5BD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F8F869" w14:textId="77777777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Discussion Reflections</w:t>
            </w:r>
          </w:p>
        </w:tc>
        <w:tc>
          <w:tcPr>
            <w:tcW w:w="0" w:type="auto"/>
            <w:vAlign w:val="center"/>
            <w:hideMark/>
          </w:tcPr>
          <w:p w14:paraId="655EB793" w14:textId="77777777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15%</w:t>
            </w:r>
          </w:p>
        </w:tc>
        <w:tc>
          <w:tcPr>
            <w:tcW w:w="0" w:type="auto"/>
            <w:vAlign w:val="center"/>
            <w:hideMark/>
          </w:tcPr>
          <w:p w14:paraId="7DB55DA9" w14:textId="77777777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Critical weekly engagement on leadership and systems topics.</w:t>
            </w:r>
          </w:p>
        </w:tc>
      </w:tr>
      <w:tr w:rsidR="006E7FC4" w:rsidRPr="00D60C19" w14:paraId="410729D4" w14:textId="77777777" w:rsidTr="009C5BD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CF9B8E" w14:textId="77777777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Case Study Analyses</w:t>
            </w:r>
          </w:p>
        </w:tc>
        <w:tc>
          <w:tcPr>
            <w:tcW w:w="0" w:type="auto"/>
            <w:vAlign w:val="center"/>
            <w:hideMark/>
          </w:tcPr>
          <w:p w14:paraId="288F4C89" w14:textId="77777777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20%</w:t>
            </w:r>
          </w:p>
        </w:tc>
        <w:tc>
          <w:tcPr>
            <w:tcW w:w="0" w:type="auto"/>
            <w:vAlign w:val="center"/>
            <w:hideMark/>
          </w:tcPr>
          <w:p w14:paraId="1C77F538" w14:textId="609142CE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 xml:space="preserve">Application of Lean, Six Sigma, </w:t>
            </w:r>
            <w:r w:rsidR="006F5AE3" w:rsidRPr="00D60C19">
              <w:rPr>
                <w:rFonts w:ascii="Times New Roman" w:hAnsi="Times New Roman" w:cs="Times New Roman"/>
                <w:sz w:val="22"/>
                <w:szCs w:val="22"/>
              </w:rPr>
              <w:t xml:space="preserve">AI / ML / Data Science </w:t>
            </w:r>
            <w:r w:rsidR="00622FC7" w:rsidRPr="00D60C19">
              <w:rPr>
                <w:rFonts w:ascii="Times New Roman" w:hAnsi="Times New Roman" w:cs="Times New Roman"/>
                <w:sz w:val="22"/>
                <w:szCs w:val="22"/>
              </w:rPr>
              <w:t xml:space="preserve">/ </w:t>
            </w:r>
            <w:r w:rsidR="007D1B85" w:rsidRPr="00D60C19">
              <w:rPr>
                <w:rFonts w:ascii="Times New Roman" w:hAnsi="Times New Roman" w:cs="Times New Roman"/>
                <w:sz w:val="22"/>
                <w:szCs w:val="22"/>
              </w:rPr>
              <w:t>Digital twins</w:t>
            </w:r>
            <w:r w:rsidR="00622FC7" w:rsidRPr="00D60C1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and leadership frameworks.</w:t>
            </w:r>
          </w:p>
        </w:tc>
      </w:tr>
      <w:tr w:rsidR="006E7FC4" w:rsidRPr="00D60C19" w14:paraId="25FB08E8" w14:textId="77777777" w:rsidTr="009C5BD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DC849B" w14:textId="77777777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Leadership Reflection Journals</w:t>
            </w:r>
          </w:p>
        </w:tc>
        <w:tc>
          <w:tcPr>
            <w:tcW w:w="0" w:type="auto"/>
            <w:vAlign w:val="center"/>
            <w:hideMark/>
          </w:tcPr>
          <w:p w14:paraId="08D7F8F1" w14:textId="77777777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15%</w:t>
            </w:r>
          </w:p>
        </w:tc>
        <w:tc>
          <w:tcPr>
            <w:tcW w:w="0" w:type="auto"/>
            <w:vAlign w:val="center"/>
            <w:hideMark/>
          </w:tcPr>
          <w:p w14:paraId="6075E5BA" w14:textId="77777777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Ongoing leadership development and behavioral reflection.</w:t>
            </w:r>
          </w:p>
        </w:tc>
      </w:tr>
      <w:tr w:rsidR="006E7FC4" w:rsidRPr="00D60C19" w14:paraId="79D45499" w14:textId="77777777" w:rsidTr="009C5BD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917B2F" w14:textId="77777777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Midterm Analytical Assignment</w:t>
            </w:r>
          </w:p>
        </w:tc>
        <w:tc>
          <w:tcPr>
            <w:tcW w:w="0" w:type="auto"/>
            <w:vAlign w:val="center"/>
            <w:hideMark/>
          </w:tcPr>
          <w:p w14:paraId="2A2F77D1" w14:textId="77777777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20%</w:t>
            </w:r>
          </w:p>
        </w:tc>
        <w:tc>
          <w:tcPr>
            <w:tcW w:w="0" w:type="auto"/>
            <w:vAlign w:val="center"/>
            <w:hideMark/>
          </w:tcPr>
          <w:p w14:paraId="7A145A2C" w14:textId="1D57FDC2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Operational or financial improvement assessment using data</w:t>
            </w:r>
            <w:r w:rsidR="00056608" w:rsidRPr="00D60C19">
              <w:rPr>
                <w:rFonts w:ascii="Times New Roman" w:hAnsi="Times New Roman" w:cs="Times New Roman"/>
                <w:sz w:val="22"/>
                <w:szCs w:val="22"/>
              </w:rPr>
              <w:t xml:space="preserve"> / AI / ML</w:t>
            </w: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6E7FC4" w:rsidRPr="00D60C19" w14:paraId="6CB22A78" w14:textId="77777777" w:rsidTr="009C5BD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BE7348" w14:textId="25DD54A1" w:rsidR="006E7FC4" w:rsidRPr="00D60C19" w:rsidRDefault="00AC10A8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Mini</w:t>
            </w:r>
            <w:r w:rsidR="006E7FC4" w:rsidRPr="00D60C19">
              <w:rPr>
                <w:rFonts w:ascii="Times New Roman" w:hAnsi="Times New Roman" w:cs="Times New Roman"/>
                <w:sz w:val="22"/>
                <w:szCs w:val="22"/>
              </w:rPr>
              <w:t xml:space="preserve"> Project</w:t>
            </w:r>
          </w:p>
        </w:tc>
        <w:tc>
          <w:tcPr>
            <w:tcW w:w="0" w:type="auto"/>
            <w:vAlign w:val="center"/>
            <w:hideMark/>
          </w:tcPr>
          <w:p w14:paraId="62597B2E" w14:textId="77777777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30%</w:t>
            </w:r>
          </w:p>
        </w:tc>
        <w:tc>
          <w:tcPr>
            <w:tcW w:w="0" w:type="auto"/>
            <w:vAlign w:val="center"/>
            <w:hideMark/>
          </w:tcPr>
          <w:p w14:paraId="1DD76E60" w14:textId="77777777" w:rsidR="006E7FC4" w:rsidRPr="00D60C19" w:rsidRDefault="006E7FC4" w:rsidP="009C5BD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60C19">
              <w:rPr>
                <w:rFonts w:ascii="Times New Roman" w:hAnsi="Times New Roman" w:cs="Times New Roman"/>
                <w:sz w:val="22"/>
                <w:szCs w:val="22"/>
              </w:rPr>
              <w:t>Design, analysis, and presentation of a leadership/OpEx project.</w:t>
            </w:r>
          </w:p>
        </w:tc>
      </w:tr>
    </w:tbl>
    <w:p w14:paraId="38DA41CF" w14:textId="77777777" w:rsidR="008F40E3" w:rsidRPr="008A6BB7" w:rsidRDefault="00F121EF" w:rsidP="00892EF6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8A6BB7">
        <w:rPr>
          <w:rFonts w:ascii="Times New Roman" w:hAnsi="Times New Roman" w:cs="Times New Roman"/>
          <w:b/>
          <w:bCs/>
          <w:sz w:val="22"/>
          <w:szCs w:val="22"/>
        </w:rPr>
        <w:t xml:space="preserve">Letter grade Percentage </w:t>
      </w:r>
    </w:p>
    <w:p w14:paraId="3DA6C904" w14:textId="77777777" w:rsidR="008F40E3" w:rsidRDefault="00F121EF" w:rsidP="001752C8">
      <w:pPr>
        <w:ind w:left="720"/>
        <w:rPr>
          <w:rFonts w:ascii="Times New Roman" w:hAnsi="Times New Roman" w:cs="Times New Roman"/>
          <w:sz w:val="22"/>
          <w:szCs w:val="22"/>
        </w:rPr>
      </w:pPr>
      <w:r w:rsidRPr="00F121EF">
        <w:rPr>
          <w:rFonts w:ascii="Times New Roman" w:hAnsi="Times New Roman" w:cs="Times New Roman"/>
          <w:sz w:val="22"/>
          <w:szCs w:val="22"/>
        </w:rPr>
        <w:t xml:space="preserve">A 90.00 – 100.00 </w:t>
      </w:r>
    </w:p>
    <w:p w14:paraId="711A9342" w14:textId="77777777" w:rsidR="008F40E3" w:rsidRDefault="00F121EF" w:rsidP="001752C8">
      <w:pPr>
        <w:ind w:left="720"/>
        <w:rPr>
          <w:rFonts w:ascii="Times New Roman" w:hAnsi="Times New Roman" w:cs="Times New Roman"/>
          <w:sz w:val="22"/>
          <w:szCs w:val="22"/>
        </w:rPr>
      </w:pPr>
      <w:r w:rsidRPr="00F121EF">
        <w:rPr>
          <w:rFonts w:ascii="Times New Roman" w:hAnsi="Times New Roman" w:cs="Times New Roman"/>
          <w:sz w:val="22"/>
          <w:szCs w:val="22"/>
        </w:rPr>
        <w:t xml:space="preserve">B+ 85.00 – 89.99 </w:t>
      </w:r>
    </w:p>
    <w:p w14:paraId="6FACCBF5" w14:textId="77777777" w:rsidR="008F40E3" w:rsidRDefault="00F121EF" w:rsidP="001752C8">
      <w:pPr>
        <w:ind w:left="720"/>
        <w:rPr>
          <w:rFonts w:ascii="Times New Roman" w:hAnsi="Times New Roman" w:cs="Times New Roman"/>
          <w:sz w:val="22"/>
          <w:szCs w:val="22"/>
        </w:rPr>
      </w:pPr>
      <w:r w:rsidRPr="00F121EF">
        <w:rPr>
          <w:rFonts w:ascii="Times New Roman" w:hAnsi="Times New Roman" w:cs="Times New Roman"/>
          <w:sz w:val="22"/>
          <w:szCs w:val="22"/>
        </w:rPr>
        <w:t xml:space="preserve">B 80.00 – 84.99 </w:t>
      </w:r>
    </w:p>
    <w:p w14:paraId="120C8A1C" w14:textId="77777777" w:rsidR="008F40E3" w:rsidRDefault="00F121EF" w:rsidP="001752C8">
      <w:pPr>
        <w:ind w:left="720"/>
        <w:rPr>
          <w:rFonts w:ascii="Times New Roman" w:hAnsi="Times New Roman" w:cs="Times New Roman"/>
          <w:sz w:val="22"/>
          <w:szCs w:val="22"/>
        </w:rPr>
      </w:pPr>
      <w:r w:rsidRPr="00F121EF">
        <w:rPr>
          <w:rFonts w:ascii="Times New Roman" w:hAnsi="Times New Roman" w:cs="Times New Roman"/>
          <w:sz w:val="22"/>
          <w:szCs w:val="22"/>
        </w:rPr>
        <w:t xml:space="preserve">C+ 75.00 – 79.99 </w:t>
      </w:r>
    </w:p>
    <w:p w14:paraId="598AB43D" w14:textId="77777777" w:rsidR="008F40E3" w:rsidRDefault="00F121EF" w:rsidP="001752C8">
      <w:pPr>
        <w:ind w:left="720"/>
        <w:rPr>
          <w:rFonts w:ascii="Times New Roman" w:hAnsi="Times New Roman" w:cs="Times New Roman"/>
          <w:sz w:val="22"/>
          <w:szCs w:val="22"/>
        </w:rPr>
      </w:pPr>
      <w:r w:rsidRPr="00F121EF">
        <w:rPr>
          <w:rFonts w:ascii="Times New Roman" w:hAnsi="Times New Roman" w:cs="Times New Roman"/>
          <w:sz w:val="22"/>
          <w:szCs w:val="22"/>
        </w:rPr>
        <w:t xml:space="preserve">C 70.00 – 74.99 </w:t>
      </w:r>
    </w:p>
    <w:p w14:paraId="3766C1B7" w14:textId="77777777" w:rsidR="008F40E3" w:rsidRDefault="00F121EF" w:rsidP="001752C8">
      <w:pPr>
        <w:ind w:left="720"/>
        <w:rPr>
          <w:rFonts w:ascii="Times New Roman" w:hAnsi="Times New Roman" w:cs="Times New Roman"/>
          <w:sz w:val="22"/>
          <w:szCs w:val="22"/>
        </w:rPr>
      </w:pPr>
      <w:r w:rsidRPr="00F121EF">
        <w:rPr>
          <w:rFonts w:ascii="Times New Roman" w:hAnsi="Times New Roman" w:cs="Times New Roman"/>
          <w:sz w:val="22"/>
          <w:szCs w:val="22"/>
        </w:rPr>
        <w:t xml:space="preserve">D 60.00 – 69.99 </w:t>
      </w:r>
    </w:p>
    <w:p w14:paraId="3015E699" w14:textId="393167C5" w:rsidR="008F40E3" w:rsidRDefault="00F121EF" w:rsidP="001752C8">
      <w:pPr>
        <w:ind w:left="720"/>
        <w:rPr>
          <w:rFonts w:ascii="Times New Roman" w:hAnsi="Times New Roman" w:cs="Times New Roman"/>
          <w:sz w:val="22"/>
          <w:szCs w:val="22"/>
        </w:rPr>
      </w:pPr>
      <w:r w:rsidRPr="00F121EF">
        <w:rPr>
          <w:rFonts w:ascii="Times New Roman" w:hAnsi="Times New Roman" w:cs="Times New Roman"/>
          <w:sz w:val="22"/>
          <w:szCs w:val="22"/>
        </w:rPr>
        <w:t xml:space="preserve">F &lt; 60.00 </w:t>
      </w:r>
    </w:p>
    <w:p w14:paraId="4D1BEF3C" w14:textId="1DE80E44" w:rsidR="00892EF6" w:rsidRDefault="00F121EF" w:rsidP="00892EF6">
      <w:pPr>
        <w:rPr>
          <w:rFonts w:ascii="Times New Roman" w:hAnsi="Times New Roman" w:cs="Times New Roman"/>
          <w:sz w:val="22"/>
          <w:szCs w:val="22"/>
        </w:rPr>
      </w:pPr>
      <w:r w:rsidRPr="008F40E3">
        <w:rPr>
          <w:rFonts w:ascii="Times New Roman" w:hAnsi="Times New Roman" w:cs="Times New Roman"/>
          <w:b/>
          <w:bCs/>
          <w:i/>
          <w:iCs/>
          <w:sz w:val="22"/>
          <w:szCs w:val="22"/>
        </w:rPr>
        <w:t>Important:</w:t>
      </w:r>
      <w:r w:rsidRPr="00F121EF">
        <w:rPr>
          <w:rFonts w:ascii="Times New Roman" w:hAnsi="Times New Roman" w:cs="Times New Roman"/>
          <w:sz w:val="22"/>
          <w:szCs w:val="22"/>
        </w:rPr>
        <w:t xml:space="preserve"> 11:59pm EST </w:t>
      </w:r>
      <w:r w:rsidR="001752C8">
        <w:rPr>
          <w:rFonts w:ascii="Times New Roman" w:hAnsi="Times New Roman" w:cs="Times New Roman"/>
          <w:sz w:val="22"/>
          <w:szCs w:val="22"/>
        </w:rPr>
        <w:t>XX/XX</w:t>
      </w:r>
      <w:r w:rsidRPr="00F121EF">
        <w:rPr>
          <w:rFonts w:ascii="Times New Roman" w:hAnsi="Times New Roman" w:cs="Times New Roman"/>
          <w:sz w:val="22"/>
          <w:szCs w:val="22"/>
        </w:rPr>
        <w:t>, 2026 is the last day to withdraw from the course with a W grade.</w:t>
      </w:r>
    </w:p>
    <w:p w14:paraId="4A9AB971" w14:textId="77777777" w:rsidR="008F40E3" w:rsidRDefault="008F40E3" w:rsidP="00892EF6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109D76C" w14:textId="533C47C9" w:rsidR="009E1B84" w:rsidRDefault="009E1B84" w:rsidP="00892EF6">
      <w:pPr>
        <w:rPr>
          <w:rFonts w:ascii="Times New Roman" w:hAnsi="Times New Roman" w:cs="Times New Roman"/>
          <w:sz w:val="22"/>
          <w:szCs w:val="22"/>
        </w:rPr>
      </w:pPr>
      <w:r w:rsidRPr="009E1B84">
        <w:rPr>
          <w:rFonts w:ascii="Times New Roman" w:hAnsi="Times New Roman" w:cs="Times New Roman"/>
          <w:b/>
          <w:bCs/>
          <w:sz w:val="22"/>
          <w:szCs w:val="22"/>
        </w:rPr>
        <w:t>Makeup Exams, Late Submissions, and Regrading Policy</w:t>
      </w:r>
      <w:r w:rsidRPr="009E1B8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4355E3F" w14:textId="77777777" w:rsidR="009E1B84" w:rsidRDefault="009E1B84" w:rsidP="00892EF6">
      <w:pPr>
        <w:rPr>
          <w:rFonts w:ascii="Times New Roman" w:hAnsi="Times New Roman" w:cs="Times New Roman"/>
          <w:sz w:val="22"/>
          <w:szCs w:val="22"/>
        </w:rPr>
      </w:pPr>
      <w:r w:rsidRPr="009E1B84">
        <w:rPr>
          <w:rFonts w:ascii="Times New Roman" w:hAnsi="Times New Roman" w:cs="Times New Roman"/>
          <w:sz w:val="22"/>
          <w:szCs w:val="22"/>
        </w:rPr>
        <w:t xml:space="preserve">• No makeup quizzes will be given. </w:t>
      </w:r>
    </w:p>
    <w:p w14:paraId="228E262B" w14:textId="77777777" w:rsidR="009E1B84" w:rsidRDefault="009E1B84" w:rsidP="00892EF6">
      <w:pPr>
        <w:rPr>
          <w:rFonts w:ascii="Times New Roman" w:hAnsi="Times New Roman" w:cs="Times New Roman"/>
          <w:sz w:val="22"/>
          <w:szCs w:val="22"/>
        </w:rPr>
      </w:pPr>
      <w:r w:rsidRPr="009E1B84">
        <w:rPr>
          <w:rFonts w:ascii="Times New Roman" w:hAnsi="Times New Roman" w:cs="Times New Roman"/>
          <w:sz w:val="22"/>
          <w:szCs w:val="22"/>
        </w:rPr>
        <w:t xml:space="preserve">• Late submission of assignment is accepted at a 25% markdown, per day late, up to three days. No late assignment will be accepted after the solutions are posted online or discussed in class, with the exception of approved absences. </w:t>
      </w:r>
    </w:p>
    <w:p w14:paraId="6DFA7E4B" w14:textId="5E6D4F75" w:rsidR="009E1B84" w:rsidRPr="00D60C19" w:rsidRDefault="009E1B84" w:rsidP="00892EF6">
      <w:pPr>
        <w:rPr>
          <w:rFonts w:ascii="Times New Roman" w:hAnsi="Times New Roman" w:cs="Times New Roman"/>
          <w:sz w:val="22"/>
          <w:szCs w:val="22"/>
        </w:rPr>
      </w:pPr>
      <w:r w:rsidRPr="009E1B84">
        <w:rPr>
          <w:rFonts w:ascii="Times New Roman" w:hAnsi="Times New Roman" w:cs="Times New Roman"/>
          <w:sz w:val="22"/>
          <w:szCs w:val="22"/>
        </w:rPr>
        <w:t xml:space="preserve">• Regrade requests must be submitted within one week of release on </w:t>
      </w:r>
      <w:proofErr w:type="spellStart"/>
      <w:r w:rsidRPr="009E1B84">
        <w:rPr>
          <w:rFonts w:ascii="Times New Roman" w:hAnsi="Times New Roman" w:cs="Times New Roman"/>
          <w:sz w:val="22"/>
          <w:szCs w:val="22"/>
        </w:rPr>
        <w:t>Gradescope</w:t>
      </w:r>
      <w:proofErr w:type="spellEnd"/>
      <w:r w:rsidRPr="009E1B84">
        <w:rPr>
          <w:rFonts w:ascii="Times New Roman" w:hAnsi="Times New Roman" w:cs="Times New Roman"/>
          <w:sz w:val="22"/>
          <w:szCs w:val="22"/>
        </w:rPr>
        <w:t xml:space="preserve">. Any regrade requests must be submitted directly on </w:t>
      </w:r>
      <w:proofErr w:type="spellStart"/>
      <w:r w:rsidRPr="009E1B84">
        <w:rPr>
          <w:rFonts w:ascii="Times New Roman" w:hAnsi="Times New Roman" w:cs="Times New Roman"/>
          <w:sz w:val="22"/>
          <w:szCs w:val="22"/>
        </w:rPr>
        <w:t>Gradescope</w:t>
      </w:r>
      <w:proofErr w:type="spellEnd"/>
      <w:r w:rsidRPr="009E1B84">
        <w:rPr>
          <w:rFonts w:ascii="Times New Roman" w:hAnsi="Times New Roman" w:cs="Times New Roman"/>
          <w:sz w:val="22"/>
          <w:szCs w:val="22"/>
        </w:rPr>
        <w:t>.</w:t>
      </w:r>
    </w:p>
    <w:p w14:paraId="58EFA2A0" w14:textId="77777777" w:rsidR="00F723BD" w:rsidRDefault="00F723BD" w:rsidP="00D86C88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23D1A12" w14:textId="4A12A5E3" w:rsidR="00A63B71" w:rsidRPr="00D60C19" w:rsidRDefault="00890E5C" w:rsidP="00A63B71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D60C19">
        <w:rPr>
          <w:rFonts w:ascii="Times New Roman" w:hAnsi="Times New Roman" w:cs="Times New Roman"/>
          <w:b/>
          <w:bCs/>
          <w:sz w:val="22"/>
          <w:szCs w:val="22"/>
        </w:rPr>
        <w:t xml:space="preserve">Weekly </w:t>
      </w:r>
      <w:r w:rsidR="00A63B71" w:rsidRPr="00D60C19">
        <w:rPr>
          <w:rFonts w:ascii="Times New Roman" w:hAnsi="Times New Roman" w:cs="Times New Roman"/>
          <w:b/>
          <w:bCs/>
          <w:sz w:val="22"/>
          <w:szCs w:val="22"/>
        </w:rPr>
        <w:t>Course Structure and Weekly Topics (</w:t>
      </w:r>
      <w:r w:rsidR="00F829AF">
        <w:rPr>
          <w:rFonts w:ascii="Times New Roman" w:hAnsi="Times New Roman" w:cs="Times New Roman"/>
          <w:b/>
          <w:bCs/>
          <w:color w:val="FF0000"/>
          <w:sz w:val="22"/>
          <w:szCs w:val="22"/>
        </w:rPr>
        <w:t>16</w:t>
      </w:r>
      <w:r w:rsidR="000870F8" w:rsidRPr="00D60C19">
        <w:rPr>
          <w:rFonts w:ascii="Times New Roman" w:hAnsi="Times New Roman" w:cs="Times New Roman"/>
          <w:b/>
          <w:bCs/>
          <w:color w:val="FF0000"/>
          <w:sz w:val="22"/>
          <w:szCs w:val="22"/>
        </w:rPr>
        <w:t>-Week</w:t>
      </w:r>
      <w:r w:rsidR="000870F8" w:rsidRPr="00D60C19">
        <w:rPr>
          <w:rFonts w:ascii="Times New Roman" w:hAnsi="Times New Roman" w:cs="Times New Roman"/>
          <w:b/>
          <w:bCs/>
          <w:sz w:val="22"/>
          <w:szCs w:val="22"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1"/>
        <w:gridCol w:w="2165"/>
        <w:gridCol w:w="6594"/>
      </w:tblGrid>
      <w:tr w:rsidR="00F829AF" w:rsidRPr="008805F8" w14:paraId="631393A3" w14:textId="77777777" w:rsidTr="00CE35E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E9424BC" w14:textId="77777777" w:rsidR="00F829AF" w:rsidRPr="00F829AF" w:rsidRDefault="00F829AF" w:rsidP="00CE35E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Week</w:t>
            </w:r>
          </w:p>
        </w:tc>
        <w:tc>
          <w:tcPr>
            <w:tcW w:w="0" w:type="auto"/>
            <w:vAlign w:val="center"/>
            <w:hideMark/>
          </w:tcPr>
          <w:p w14:paraId="14522BAC" w14:textId="77777777" w:rsidR="00F829AF" w:rsidRPr="00F829AF" w:rsidRDefault="00F829AF" w:rsidP="00CE35E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Module / Theme</w:t>
            </w:r>
          </w:p>
        </w:tc>
        <w:tc>
          <w:tcPr>
            <w:tcW w:w="0" w:type="auto"/>
            <w:vAlign w:val="center"/>
            <w:hideMark/>
          </w:tcPr>
          <w:p w14:paraId="2F622433" w14:textId="77777777" w:rsidR="00F829AF" w:rsidRPr="00F829AF" w:rsidRDefault="00F829AF" w:rsidP="00CE35EE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Key Topics and Learning Activities</w:t>
            </w:r>
          </w:p>
        </w:tc>
      </w:tr>
      <w:tr w:rsidR="00F829AF" w:rsidRPr="008458FE" w14:paraId="1EA0F854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13CFA0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010E6D1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Course Orientation &amp; Leadership Foundations</w:t>
            </w:r>
          </w:p>
        </w:tc>
        <w:tc>
          <w:tcPr>
            <w:tcW w:w="0" w:type="auto"/>
            <w:vAlign w:val="center"/>
            <w:hideMark/>
          </w:tcPr>
          <w:p w14:paraId="5373DAE2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Course overview, expectations, assessment structure. Distinguishing leadership vs. management. The modern engineering executive and Purdue’s D.Eng. leadership model. </w:t>
            </w:r>
            <w:r w:rsidRPr="00F829A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Deliverable:</w:t>
            </w: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 Discussion 1 (Leadership in Engineering Context).</w:t>
            </w:r>
          </w:p>
        </w:tc>
      </w:tr>
      <w:tr w:rsidR="00F829AF" w:rsidRPr="008458FE" w14:paraId="2714CA4D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637B65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14:paraId="2381931B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Systems Thinking and Enterprise Architecture I</w:t>
            </w:r>
          </w:p>
        </w:tc>
        <w:tc>
          <w:tcPr>
            <w:tcW w:w="0" w:type="auto"/>
            <w:vAlign w:val="center"/>
            <w:hideMark/>
          </w:tcPr>
          <w:p w14:paraId="3CF53C3D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Systems mapping, causal loops, interdependence, and feedback control. Introduction to Senge’s </w:t>
            </w:r>
            <w:r w:rsidRPr="00F829A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Fifth Discipline</w:t>
            </w: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 and enterprise systems models.</w:t>
            </w:r>
          </w:p>
        </w:tc>
      </w:tr>
      <w:tr w:rsidR="00F829AF" w:rsidRPr="008458FE" w14:paraId="4016962D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A1B327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D62CE70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Systems Thinking and Enterprise Architecture II</w:t>
            </w:r>
          </w:p>
        </w:tc>
        <w:tc>
          <w:tcPr>
            <w:tcW w:w="0" w:type="auto"/>
            <w:vAlign w:val="center"/>
            <w:hideMark/>
          </w:tcPr>
          <w:p w14:paraId="62966E69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Bottlenecks, leverage points, and resilience. Applying systems mapping to engineering and operations. </w:t>
            </w:r>
            <w:r w:rsidRPr="00F829A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Deliverable:</w:t>
            </w: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 Reflection Journal #1 (Systems View of Leadership).</w:t>
            </w:r>
          </w:p>
        </w:tc>
      </w:tr>
      <w:tr w:rsidR="00F829AF" w:rsidRPr="008458FE" w14:paraId="2801659E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8C02A2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3F4DC2DD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Operational Excellence and Value Creation I</w:t>
            </w:r>
          </w:p>
        </w:tc>
        <w:tc>
          <w:tcPr>
            <w:tcW w:w="0" w:type="auto"/>
            <w:vAlign w:val="center"/>
            <w:hideMark/>
          </w:tcPr>
          <w:p w14:paraId="2539731A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Lean principles, 7 wastes, and value stream mapping. Flow, pull, takt, and Kaizen frameworks.</w:t>
            </w:r>
          </w:p>
        </w:tc>
      </w:tr>
      <w:tr w:rsidR="00F829AF" w:rsidRPr="008458FE" w14:paraId="624B8269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A42894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2CB588DD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Operational Excellence and Value Creation II</w:t>
            </w:r>
          </w:p>
        </w:tc>
        <w:tc>
          <w:tcPr>
            <w:tcW w:w="0" w:type="auto"/>
            <w:vAlign w:val="center"/>
            <w:hideMark/>
          </w:tcPr>
          <w:p w14:paraId="4B504A9F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Integrating Lean + Six Sigma. PDCA and DMAIC cycles. Leadership behaviors for </w:t>
            </w:r>
            <w:proofErr w:type="spellStart"/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OpEx</w:t>
            </w:r>
            <w:proofErr w:type="spellEnd"/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 deployment. </w:t>
            </w:r>
            <w:r w:rsidRPr="00F829A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Deliverable:</w:t>
            </w: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 Case Study #1 (Enterprise Value Creation).</w:t>
            </w:r>
          </w:p>
        </w:tc>
      </w:tr>
      <w:tr w:rsidR="00F829AF" w:rsidRPr="008458FE" w14:paraId="6877707B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D6EF62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1AA3209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Six Sigma and Analytical Problem-Solving</w:t>
            </w:r>
          </w:p>
        </w:tc>
        <w:tc>
          <w:tcPr>
            <w:tcW w:w="0" w:type="auto"/>
            <w:vAlign w:val="center"/>
            <w:hideMark/>
          </w:tcPr>
          <w:p w14:paraId="194E35EC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Variation, measurement systems, process capability, Pareto analysis. Translating data to insight.</w:t>
            </w:r>
          </w:p>
        </w:tc>
      </w:tr>
      <w:tr w:rsidR="00F829AF" w:rsidRPr="008458FE" w14:paraId="536607DB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22FF0B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5E9F1319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Leading Data-Driven Decision-Making</w:t>
            </w:r>
          </w:p>
        </w:tc>
        <w:tc>
          <w:tcPr>
            <w:tcW w:w="0" w:type="auto"/>
            <w:vAlign w:val="center"/>
            <w:hideMark/>
          </w:tcPr>
          <w:p w14:paraId="17AC9893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Analytics for executives; storytelling with data; dashboards; linking metrics to strategy. </w:t>
            </w:r>
            <w:r w:rsidRPr="00F829A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Deliverable:</w:t>
            </w: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 Analytical Assignment (Data-Driven Improvement).</w:t>
            </w:r>
          </w:p>
        </w:tc>
      </w:tr>
      <w:tr w:rsidR="00F829AF" w:rsidRPr="008458FE" w14:paraId="5FD3AEB5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484F34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4D132DEB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Digital &amp; Operational Transformation</w:t>
            </w:r>
          </w:p>
        </w:tc>
        <w:tc>
          <w:tcPr>
            <w:tcW w:w="0" w:type="auto"/>
            <w:vAlign w:val="center"/>
            <w:hideMark/>
          </w:tcPr>
          <w:p w14:paraId="73D57AC4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Industry 4.0/5.0, digital twins, IoT, AI, cyber-physical systems. Technology adoption and maturity models.</w:t>
            </w:r>
          </w:p>
        </w:tc>
      </w:tr>
      <w:tr w:rsidR="00F829AF" w:rsidRPr="008458FE" w14:paraId="3E370386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E2392F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FB89B56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Culture and Change Leadership I</w:t>
            </w:r>
          </w:p>
        </w:tc>
        <w:tc>
          <w:tcPr>
            <w:tcW w:w="0" w:type="auto"/>
            <w:vAlign w:val="center"/>
            <w:hideMark/>
          </w:tcPr>
          <w:p w14:paraId="282C1539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Behavioral science of change, trust, motivation, and empowerment. Kotter’s 8-Step Model and a practical Matrix-based Model: Start Up-Speed Up-Scale Up Model (3 stages for deployment) coupled with the 3E Model: Engage – Empower – Enable (3 factors for success).</w:t>
            </w:r>
          </w:p>
        </w:tc>
      </w:tr>
      <w:tr w:rsidR="00F829AF" w:rsidRPr="008458FE" w14:paraId="73047307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8F0105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0C2718C0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Culture and Change Leadership II</w:t>
            </w:r>
          </w:p>
        </w:tc>
        <w:tc>
          <w:tcPr>
            <w:tcW w:w="0" w:type="auto"/>
            <w:vAlign w:val="center"/>
            <w:hideMark/>
          </w:tcPr>
          <w:p w14:paraId="52ED41DC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Stakeholder mapping, influence without authority, and sustaining change. </w:t>
            </w:r>
            <w:r w:rsidRPr="00F829A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Deliverable:</w:t>
            </w: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 Reflection Journal #2 (Leading Change Challenges).</w:t>
            </w:r>
          </w:p>
        </w:tc>
      </w:tr>
      <w:tr w:rsidR="00F829AF" w:rsidRPr="008458FE" w14:paraId="39798ED2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BDD925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6A400ED2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Leadership in Global Operations</w:t>
            </w:r>
          </w:p>
        </w:tc>
        <w:tc>
          <w:tcPr>
            <w:tcW w:w="0" w:type="auto"/>
            <w:vAlign w:val="center"/>
            <w:hideMark/>
          </w:tcPr>
          <w:p w14:paraId="368578D7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Managing across geographies and cultures, sustainability, ethics, and remote collaboration.</w:t>
            </w:r>
          </w:p>
        </w:tc>
      </w:tr>
      <w:tr w:rsidR="00F829AF" w:rsidRPr="008458FE" w14:paraId="07D7DFB2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68E968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5ECEE976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Quality, Risk, and Robust Design</w:t>
            </w:r>
          </w:p>
        </w:tc>
        <w:tc>
          <w:tcPr>
            <w:tcW w:w="0" w:type="auto"/>
            <w:vAlign w:val="center"/>
            <w:hideMark/>
          </w:tcPr>
          <w:p w14:paraId="42DF33ED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IATF/ISO standards, Design-for-Robustness, FMEA, risk-based thinking.</w:t>
            </w:r>
          </w:p>
        </w:tc>
      </w:tr>
      <w:tr w:rsidR="00F829AF" w:rsidRPr="008458FE" w14:paraId="2ABAC2AE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AD65E9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3A2B88F7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Financial and Strategic Leadership</w:t>
            </w:r>
          </w:p>
        </w:tc>
        <w:tc>
          <w:tcPr>
            <w:tcW w:w="0" w:type="auto"/>
            <w:vAlign w:val="center"/>
            <w:hideMark/>
          </w:tcPr>
          <w:p w14:paraId="3332462C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P&amp;L mindset, cost of quality, capital avoidance, linking technical outcomes to ROI/EBITDA.</w:t>
            </w:r>
          </w:p>
        </w:tc>
      </w:tr>
      <w:tr w:rsidR="00F829AF" w:rsidRPr="008458FE" w14:paraId="4C6BAC6B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CB45A1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14</w:t>
            </w:r>
          </w:p>
        </w:tc>
        <w:tc>
          <w:tcPr>
            <w:tcW w:w="0" w:type="auto"/>
            <w:vAlign w:val="center"/>
            <w:hideMark/>
          </w:tcPr>
          <w:p w14:paraId="663B2912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Strategy Deployment and Continuous Improvement I</w:t>
            </w:r>
          </w:p>
        </w:tc>
        <w:tc>
          <w:tcPr>
            <w:tcW w:w="0" w:type="auto"/>
            <w:vAlign w:val="center"/>
            <w:hideMark/>
          </w:tcPr>
          <w:p w14:paraId="06A393D9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Hoshin Kanri, KPI cascades, governance models, and alignment with organizational goals.</w:t>
            </w:r>
          </w:p>
        </w:tc>
      </w:tr>
      <w:tr w:rsidR="00F829AF" w:rsidRPr="008458FE" w14:paraId="529D60C4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C274BD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140557C5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Capstone Project Workshop</w:t>
            </w:r>
          </w:p>
        </w:tc>
        <w:tc>
          <w:tcPr>
            <w:tcW w:w="0" w:type="auto"/>
            <w:vAlign w:val="center"/>
            <w:hideMark/>
          </w:tcPr>
          <w:p w14:paraId="2C04E3A1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Coaching session, milestone review, peer feedback, draft presentation prep. </w:t>
            </w:r>
            <w:r w:rsidRPr="00F829A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Deliverable:</w:t>
            </w: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 Capstone Draft Submission + Peer Review.</w:t>
            </w:r>
          </w:p>
        </w:tc>
      </w:tr>
      <w:tr w:rsidR="00F829AF" w:rsidRPr="008458FE" w14:paraId="671CB3CD" w14:textId="77777777" w:rsidTr="00CE35E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9631C4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6F0021FD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>Final Project Presentations &amp; Executive Reflection</w:t>
            </w:r>
          </w:p>
        </w:tc>
        <w:tc>
          <w:tcPr>
            <w:tcW w:w="0" w:type="auto"/>
            <w:vAlign w:val="center"/>
            <w:hideMark/>
          </w:tcPr>
          <w:p w14:paraId="7324D56D" w14:textId="77777777" w:rsidR="00F829AF" w:rsidRPr="00F829AF" w:rsidRDefault="00F829AF" w:rsidP="00CE35E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Capstone project presentations, integration of learning, final reflections. </w:t>
            </w:r>
            <w:r w:rsidRPr="00F829A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Deliverables:</w:t>
            </w:r>
            <w:r w:rsidRPr="00F829AF">
              <w:rPr>
                <w:rFonts w:ascii="Times New Roman" w:hAnsi="Times New Roman" w:cs="Times New Roman"/>
                <w:sz w:val="22"/>
                <w:szCs w:val="22"/>
              </w:rPr>
              <w:t xml:space="preserve"> Final Capstone Project (Report + Presentation) and Reflection Journal #3 (Leadership Growth).</w:t>
            </w:r>
          </w:p>
        </w:tc>
      </w:tr>
    </w:tbl>
    <w:p w14:paraId="6F0DFCC1" w14:textId="169E00E3" w:rsidR="00F7089B" w:rsidRPr="00D60C19" w:rsidRDefault="00F7089B" w:rsidP="00F7089B">
      <w:pPr>
        <w:rPr>
          <w:rFonts w:ascii="Times New Roman" w:hAnsi="Times New Roman" w:cs="Times New Roman"/>
          <w:b/>
          <w:bCs/>
        </w:rPr>
      </w:pPr>
      <w:r w:rsidRPr="00D60C19">
        <w:rPr>
          <w:rFonts w:ascii="Times New Roman" w:hAnsi="Times New Roman" w:cs="Times New Roman"/>
          <w:b/>
          <w:bCs/>
        </w:rPr>
        <w:t>Learning Resources</w:t>
      </w:r>
    </w:p>
    <w:p w14:paraId="06A66297" w14:textId="77777777" w:rsidR="00F7089B" w:rsidRPr="00D60C19" w:rsidRDefault="00F7089B" w:rsidP="00F7089B">
      <w:pPr>
        <w:pStyle w:val="NoSpacing"/>
        <w:numPr>
          <w:ilvl w:val="0"/>
          <w:numId w:val="16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No texts are required. Reference materials will be noted in class lectures and assignments.  </w:t>
      </w:r>
    </w:p>
    <w:p w14:paraId="3820F2AE" w14:textId="77777777" w:rsidR="00F7089B" w:rsidRPr="00D60C19" w:rsidRDefault="00F7089B" w:rsidP="00F7089B">
      <w:pPr>
        <w:pStyle w:val="NoSpacing"/>
        <w:numPr>
          <w:ilvl w:val="0"/>
          <w:numId w:val="16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>Brightspace: Brightspace will be used for homework submittals, handouts, announcements, discussions, and other course activities.</w:t>
      </w:r>
    </w:p>
    <w:p w14:paraId="630ABD0C" w14:textId="77777777" w:rsidR="00F7089B" w:rsidRPr="00D60C19" w:rsidRDefault="00F7089B" w:rsidP="00F7089B">
      <w:pPr>
        <w:pStyle w:val="NoSpacing"/>
        <w:numPr>
          <w:ilvl w:val="0"/>
          <w:numId w:val="15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  <w:b/>
          <w:bCs/>
        </w:rPr>
      </w:pPr>
      <w:r w:rsidRPr="00D60C19">
        <w:rPr>
          <w:rFonts w:ascii="Times New Roman" w:hAnsi="Times New Roman" w:cs="Times New Roman"/>
          <w:b/>
          <w:bCs/>
        </w:rPr>
        <w:t>References:</w:t>
      </w:r>
    </w:p>
    <w:p w14:paraId="2E036C46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Auto Industry Action Group (AIAG), 2008, </w:t>
      </w:r>
      <w:r w:rsidRPr="00D60C19">
        <w:rPr>
          <w:rFonts w:ascii="Times New Roman" w:hAnsi="Times New Roman" w:cs="Times New Roman"/>
          <w:i/>
          <w:iCs/>
        </w:rPr>
        <w:t xml:space="preserve">Advanced Product Quality Planning and Control Plan </w:t>
      </w:r>
      <w:r w:rsidRPr="00D60C19">
        <w:rPr>
          <w:rFonts w:ascii="Times New Roman" w:hAnsi="Times New Roman" w:cs="Times New Roman"/>
        </w:rPr>
        <w:t xml:space="preserve">(APQP). AIAG.   </w:t>
      </w:r>
    </w:p>
    <w:p w14:paraId="166EEAA0" w14:textId="6BDA186A" w:rsidR="00E94138" w:rsidRPr="00D60C19" w:rsidRDefault="00E94138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Bititci, U.S. and A. </w:t>
      </w:r>
      <w:r w:rsidR="0025149C" w:rsidRPr="00D60C19">
        <w:rPr>
          <w:rFonts w:ascii="Times New Roman" w:hAnsi="Times New Roman" w:cs="Times New Roman"/>
        </w:rPr>
        <w:t>Spanellis (2024)</w:t>
      </w:r>
      <w:r w:rsidR="007379A5" w:rsidRPr="00D60C19">
        <w:rPr>
          <w:rFonts w:ascii="Times New Roman" w:hAnsi="Times New Roman" w:cs="Times New Roman"/>
        </w:rPr>
        <w:t>.</w:t>
      </w:r>
      <w:r w:rsidR="0025149C" w:rsidRPr="00D60C19">
        <w:rPr>
          <w:rFonts w:ascii="Times New Roman" w:hAnsi="Times New Roman" w:cs="Times New Roman"/>
        </w:rPr>
        <w:t xml:space="preserve"> </w:t>
      </w:r>
      <w:r w:rsidR="0025149C" w:rsidRPr="00D60C19">
        <w:rPr>
          <w:rFonts w:ascii="Times New Roman" w:hAnsi="Times New Roman" w:cs="Times New Roman"/>
          <w:i/>
          <w:iCs/>
        </w:rPr>
        <w:t>System Thinking for Business and Management: Principles and Practice</w:t>
      </w:r>
      <w:r w:rsidR="0025149C" w:rsidRPr="00D60C19">
        <w:rPr>
          <w:rFonts w:ascii="Times New Roman" w:hAnsi="Times New Roman" w:cs="Times New Roman"/>
        </w:rPr>
        <w:t xml:space="preserve">. </w:t>
      </w:r>
      <w:r w:rsidR="007379A5" w:rsidRPr="00D60C19">
        <w:rPr>
          <w:rFonts w:ascii="Times New Roman" w:hAnsi="Times New Roman" w:cs="Times New Roman"/>
        </w:rPr>
        <w:t xml:space="preserve">KoganPage. </w:t>
      </w:r>
    </w:p>
    <w:p w14:paraId="509B5809" w14:textId="28B7C810" w:rsidR="00553530" w:rsidRPr="00D60C19" w:rsidRDefault="00553530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Doer, J. (2018) </w:t>
      </w:r>
      <w:r w:rsidRPr="00D60C19">
        <w:rPr>
          <w:rFonts w:ascii="Times New Roman" w:hAnsi="Times New Roman" w:cs="Times New Roman"/>
          <w:i/>
          <w:iCs/>
        </w:rPr>
        <w:t xml:space="preserve">Measure What Matters: How Google, </w:t>
      </w:r>
      <w:r w:rsidR="00BE3145" w:rsidRPr="00D60C19">
        <w:rPr>
          <w:rFonts w:ascii="Times New Roman" w:hAnsi="Times New Roman" w:cs="Times New Roman"/>
          <w:i/>
          <w:iCs/>
        </w:rPr>
        <w:t>Bono, and the Gates Foundation Rock the World with OKRs</w:t>
      </w:r>
      <w:r w:rsidR="00BE3145" w:rsidRPr="00D60C19">
        <w:rPr>
          <w:rFonts w:ascii="Times New Roman" w:hAnsi="Times New Roman" w:cs="Times New Roman"/>
        </w:rPr>
        <w:t xml:space="preserve">. </w:t>
      </w:r>
      <w:r w:rsidR="00822541" w:rsidRPr="00D60C19">
        <w:rPr>
          <w:rFonts w:ascii="Times New Roman" w:hAnsi="Times New Roman" w:cs="Times New Roman"/>
        </w:rPr>
        <w:t xml:space="preserve">Penguin Random House. </w:t>
      </w:r>
    </w:p>
    <w:p w14:paraId="545D7705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Feng, J. (2025). </w:t>
      </w:r>
      <w:hyperlink r:id="rId8" w:history="1">
        <w:r w:rsidRPr="00D60C19">
          <w:rPr>
            <w:rStyle w:val="Hyperlink"/>
            <w:rFonts w:ascii="Times New Roman" w:hAnsi="Times New Roman" w:cs="Times New Roman"/>
            <w:i/>
            <w:iCs/>
            <w:color w:val="auto"/>
          </w:rPr>
          <w:t>How to Sustain a Winning Operational Excellence Culture</w:t>
        </w:r>
      </w:hyperlink>
      <w:r w:rsidRPr="00D60C19">
        <w:rPr>
          <w:rFonts w:ascii="Times New Roman" w:hAnsi="Times New Roman" w:cs="Times New Roman"/>
        </w:rPr>
        <w:t xml:space="preserve">. ISE Magazine, January Issue. Institute of Industrial and Systems Engineers (IISE). </w:t>
      </w:r>
    </w:p>
    <w:p w14:paraId="20ABE07F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>Feng, J. (2023). “</w:t>
      </w:r>
      <w:hyperlink r:id="rId9" w:history="1">
        <w:r w:rsidRPr="00D60C19">
          <w:rPr>
            <w:rStyle w:val="Hyperlink"/>
            <w:rFonts w:ascii="Times New Roman" w:hAnsi="Times New Roman" w:cs="Times New Roman"/>
            <w:i/>
            <w:iCs/>
            <w:color w:val="auto"/>
          </w:rPr>
          <w:t>How to successfully manage breakthrough changes for sustainable Operational Excellence success at multi-national corporations?</w:t>
        </w:r>
        <w:r w:rsidRPr="00D60C19">
          <w:rPr>
            <w:rStyle w:val="Hyperlink"/>
            <w:rFonts w:ascii="Times New Roman" w:hAnsi="Times New Roman" w:cs="Times New Roman"/>
            <w:color w:val="auto"/>
          </w:rPr>
          <w:t>”</w:t>
        </w:r>
      </w:hyperlink>
      <w:r w:rsidRPr="00D60C19">
        <w:rPr>
          <w:rFonts w:ascii="Times New Roman" w:hAnsi="Times New Roman" w:cs="Times New Roman"/>
        </w:rPr>
        <w:t xml:space="preserve"> Manufacturing Technology Insights, April.</w:t>
      </w:r>
    </w:p>
    <w:p w14:paraId="7CD02E44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Feng, J., S. Sink and W. Garvin (2019). “Designing, developing and deploying Lean Six Sigma Certification Program in support of Operational Excellence initiatives.” Chapter 6, </w:t>
      </w:r>
      <w:hyperlink r:id="rId10" w:history="1">
        <w:r w:rsidRPr="00D60C19">
          <w:rPr>
            <w:rStyle w:val="Hyperlink"/>
            <w:rFonts w:ascii="Times New Roman" w:hAnsi="Times New Roman" w:cs="Times New Roman"/>
            <w:i/>
            <w:iCs/>
            <w:color w:val="auto"/>
          </w:rPr>
          <w:t>Emerging Frontiers in Industrial and Systems Engineering</w:t>
        </w:r>
      </w:hyperlink>
      <w:r w:rsidRPr="00D60C19">
        <w:rPr>
          <w:rFonts w:ascii="Times New Roman" w:hAnsi="Times New Roman" w:cs="Times New Roman"/>
        </w:rPr>
        <w:t>. CRC Press.</w:t>
      </w:r>
    </w:p>
    <w:p w14:paraId="598BE781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b/>
          <w:bCs/>
        </w:rPr>
      </w:pPr>
      <w:r w:rsidRPr="00D60C19">
        <w:rPr>
          <w:rFonts w:ascii="Times New Roman" w:hAnsi="Times New Roman" w:cs="Times New Roman"/>
        </w:rPr>
        <w:t xml:space="preserve">Feng, J. (2017), </w:t>
      </w:r>
      <w:hyperlink r:id="rId11" w:history="1">
        <w:r w:rsidRPr="00D60C19">
          <w:rPr>
            <w:rStyle w:val="Hyperlink"/>
            <w:rFonts w:ascii="Times New Roman" w:hAnsi="Times New Roman" w:cs="Times New Roman"/>
            <w:i/>
            <w:iCs/>
            <w:color w:val="auto"/>
          </w:rPr>
          <w:t>Transforming a Medium-Sized Company to Better Engage with Both Customers and Suppliers</w:t>
        </w:r>
      </w:hyperlink>
      <w:r w:rsidRPr="00D60C19">
        <w:rPr>
          <w:rFonts w:ascii="Times New Roman" w:hAnsi="Times New Roman" w:cs="Times New Roman"/>
        </w:rPr>
        <w:t>.</w:t>
      </w:r>
      <w:r w:rsidRPr="00D60C19">
        <w:rPr>
          <w:rFonts w:ascii="Times New Roman" w:hAnsi="Times New Roman" w:cs="Times New Roman"/>
          <w:b/>
          <w:bCs/>
        </w:rPr>
        <w:t xml:space="preserve"> </w:t>
      </w:r>
      <w:r w:rsidRPr="00D60C19">
        <w:rPr>
          <w:rFonts w:ascii="Times New Roman" w:hAnsi="Times New Roman" w:cs="Times New Roman"/>
        </w:rPr>
        <w:t>Executive Platform / Thought Leader Series.</w:t>
      </w:r>
      <w:r w:rsidRPr="00D60C19">
        <w:rPr>
          <w:rFonts w:ascii="Times New Roman" w:hAnsi="Times New Roman" w:cs="Times New Roman"/>
          <w:b/>
          <w:bCs/>
        </w:rPr>
        <w:t xml:space="preserve">  </w:t>
      </w:r>
    </w:p>
    <w:p w14:paraId="673D22FE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Ficalora, J. P. and L. Cohen (2010). Quality Function Deployment and Six Sigma. Prentice Hall. </w:t>
      </w:r>
    </w:p>
    <w:p w14:paraId="77098740" w14:textId="446333F0" w:rsidR="00025751" w:rsidRPr="00D60C19" w:rsidRDefault="00025751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>Flinch</w:t>
      </w:r>
      <w:r w:rsidR="00F545DE" w:rsidRPr="00D60C19">
        <w:rPr>
          <w:rFonts w:ascii="Times New Roman" w:hAnsi="Times New Roman" w:cs="Times New Roman"/>
        </w:rPr>
        <w:t xml:space="preserve">baugh, J. (2021). </w:t>
      </w:r>
      <w:r w:rsidR="00F545DE" w:rsidRPr="00D60C19">
        <w:rPr>
          <w:rFonts w:ascii="Times New Roman" w:hAnsi="Times New Roman" w:cs="Times New Roman"/>
          <w:i/>
          <w:iCs/>
        </w:rPr>
        <w:t>People Solve Problems: The Power of Every Person, Every Day and Every Problem</w:t>
      </w:r>
      <w:r w:rsidR="00F545DE" w:rsidRPr="00D60C19">
        <w:rPr>
          <w:rFonts w:ascii="Times New Roman" w:hAnsi="Times New Roman" w:cs="Times New Roman"/>
        </w:rPr>
        <w:t xml:space="preserve">. </w:t>
      </w:r>
      <w:r w:rsidR="00FA7A51" w:rsidRPr="00D60C19">
        <w:rPr>
          <w:rFonts w:ascii="Times New Roman" w:hAnsi="Times New Roman" w:cs="Times New Roman"/>
        </w:rPr>
        <w:t xml:space="preserve">Old Dutch Group. </w:t>
      </w:r>
    </w:p>
    <w:p w14:paraId="2F745007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George, M.L. (2002). </w:t>
      </w:r>
      <w:r w:rsidRPr="00D60C19">
        <w:rPr>
          <w:rFonts w:ascii="Times New Roman" w:hAnsi="Times New Roman" w:cs="Times New Roman"/>
          <w:i/>
          <w:iCs/>
        </w:rPr>
        <w:t>Lean Six Sigma</w:t>
      </w:r>
      <w:r w:rsidRPr="00D60C19">
        <w:rPr>
          <w:rFonts w:ascii="Times New Roman" w:hAnsi="Times New Roman" w:cs="Times New Roman"/>
        </w:rPr>
        <w:t>. McGraw-Hill.</w:t>
      </w:r>
    </w:p>
    <w:p w14:paraId="1C2EE9A6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Gibbsons, P. (2019). </w:t>
      </w:r>
      <w:r w:rsidRPr="00D60C19">
        <w:rPr>
          <w:rFonts w:ascii="Times New Roman" w:hAnsi="Times New Roman" w:cs="Times New Roman"/>
          <w:i/>
          <w:iCs/>
        </w:rPr>
        <w:t>The Science of Organizational Change: How Leaders Set Strategy, Change Behavior and Create An Agile Culture</w:t>
      </w:r>
      <w:r w:rsidRPr="00D60C19">
        <w:rPr>
          <w:rFonts w:ascii="Times New Roman" w:hAnsi="Times New Roman" w:cs="Times New Roman"/>
        </w:rPr>
        <w:t xml:space="preserve"> (2</w:t>
      </w:r>
      <w:r w:rsidRPr="00D60C19">
        <w:rPr>
          <w:rFonts w:ascii="Times New Roman" w:hAnsi="Times New Roman" w:cs="Times New Roman"/>
          <w:vertAlign w:val="superscript"/>
        </w:rPr>
        <w:t>nd</w:t>
      </w:r>
      <w:r w:rsidRPr="00D60C19">
        <w:rPr>
          <w:rFonts w:ascii="Times New Roman" w:hAnsi="Times New Roman" w:cs="Times New Roman"/>
        </w:rPr>
        <w:t xml:space="preserve"> Edition). Phronesis Media.</w:t>
      </w:r>
    </w:p>
    <w:p w14:paraId="4EC63542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Goldratt, E. (2006). </w:t>
      </w:r>
      <w:r w:rsidRPr="00D60C19">
        <w:rPr>
          <w:rFonts w:ascii="Times New Roman" w:hAnsi="Times New Roman" w:cs="Times New Roman"/>
          <w:i/>
          <w:iCs/>
        </w:rPr>
        <w:t>The Haystack Syndrome: Sifting Information out of the Data Ocean.</w:t>
      </w:r>
      <w:r w:rsidRPr="00D60C19">
        <w:rPr>
          <w:rFonts w:ascii="Times New Roman" w:hAnsi="Times New Roman" w:cs="Times New Roman"/>
        </w:rPr>
        <w:t xml:space="preserve"> North River Press. </w:t>
      </w:r>
    </w:p>
    <w:p w14:paraId="24F60869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Goldratt, E. (1990). </w:t>
      </w:r>
      <w:r w:rsidRPr="00D60C19">
        <w:rPr>
          <w:rFonts w:ascii="Times New Roman" w:hAnsi="Times New Roman" w:cs="Times New Roman"/>
          <w:i/>
          <w:iCs/>
        </w:rPr>
        <w:t>What is the Thing Called Theory of Constraints and How Should It be Implemented</w:t>
      </w:r>
      <w:r w:rsidRPr="00D60C19">
        <w:rPr>
          <w:rFonts w:ascii="Times New Roman" w:hAnsi="Times New Roman" w:cs="Times New Roman"/>
        </w:rPr>
        <w:t>? North River Press.</w:t>
      </w:r>
    </w:p>
    <w:p w14:paraId="0DAD590C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lastRenderedPageBreak/>
        <w:t xml:space="preserve">Goldratt, E. (1984-2014). </w:t>
      </w:r>
      <w:r w:rsidRPr="00D60C19">
        <w:rPr>
          <w:rFonts w:ascii="Times New Roman" w:hAnsi="Times New Roman" w:cs="Times New Roman"/>
          <w:i/>
          <w:iCs/>
        </w:rPr>
        <w:t>The Goal: A Process of Ongoing Improvement (1</w:t>
      </w:r>
      <w:r w:rsidRPr="00D60C19">
        <w:rPr>
          <w:rFonts w:ascii="Times New Roman" w:hAnsi="Times New Roman" w:cs="Times New Roman"/>
          <w:i/>
          <w:iCs/>
          <w:vertAlign w:val="superscript"/>
        </w:rPr>
        <w:t>st</w:t>
      </w:r>
      <w:r w:rsidRPr="00D60C19">
        <w:rPr>
          <w:rFonts w:ascii="Times New Roman" w:hAnsi="Times New Roman" w:cs="Times New Roman"/>
          <w:i/>
          <w:iCs/>
        </w:rPr>
        <w:t xml:space="preserve"> to 4</w:t>
      </w:r>
      <w:r w:rsidRPr="00D60C19">
        <w:rPr>
          <w:rFonts w:ascii="Times New Roman" w:hAnsi="Times New Roman" w:cs="Times New Roman"/>
          <w:i/>
          <w:iCs/>
          <w:vertAlign w:val="superscript"/>
        </w:rPr>
        <w:t>th</w:t>
      </w:r>
      <w:r w:rsidRPr="00D60C19">
        <w:rPr>
          <w:rFonts w:ascii="Times New Roman" w:hAnsi="Times New Roman" w:cs="Times New Roman"/>
          <w:i/>
          <w:iCs/>
        </w:rPr>
        <w:t xml:space="preserve"> revised editions)</w:t>
      </w:r>
      <w:r w:rsidRPr="00D60C19">
        <w:rPr>
          <w:rFonts w:ascii="Times New Roman" w:hAnsi="Times New Roman" w:cs="Times New Roman"/>
        </w:rPr>
        <w:t xml:space="preserve">. North River Press. </w:t>
      </w:r>
    </w:p>
    <w:p w14:paraId="718AB985" w14:textId="45E57666" w:rsidR="00AB6D2E" w:rsidRPr="00D60C19" w:rsidRDefault="00AB6D2E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>Gra</w:t>
      </w:r>
      <w:r w:rsidR="00F80E2C" w:rsidRPr="00D60C19">
        <w:rPr>
          <w:rFonts w:ascii="Times New Roman" w:hAnsi="Times New Roman" w:cs="Times New Roman"/>
        </w:rPr>
        <w:t xml:space="preserve">ban, M. (2019) </w:t>
      </w:r>
      <w:r w:rsidR="00F80E2C" w:rsidRPr="00D60C19">
        <w:rPr>
          <w:rFonts w:ascii="Times New Roman" w:hAnsi="Times New Roman" w:cs="Times New Roman"/>
          <w:i/>
          <w:iCs/>
        </w:rPr>
        <w:t>Measure of Success: React Less, Lead Better</w:t>
      </w:r>
      <w:r w:rsidR="00502EFA" w:rsidRPr="00D60C19">
        <w:rPr>
          <w:rFonts w:ascii="Times New Roman" w:hAnsi="Times New Roman" w:cs="Times New Roman"/>
          <w:i/>
          <w:iCs/>
        </w:rPr>
        <w:t>, Improve More</w:t>
      </w:r>
      <w:r w:rsidR="00502EFA" w:rsidRPr="00D60C19">
        <w:rPr>
          <w:rFonts w:ascii="Times New Roman" w:hAnsi="Times New Roman" w:cs="Times New Roman"/>
        </w:rPr>
        <w:t>.  Constancy.</w:t>
      </w:r>
    </w:p>
    <w:p w14:paraId="4E3DDDFA" w14:textId="684047D8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>Grenny, J., K. Patterson, D. Maxfield, R. McMillan, and A. Switzler (2023).</w:t>
      </w:r>
      <w:r w:rsidRPr="00D60C19">
        <w:rPr>
          <w:rFonts w:ascii="Times New Roman" w:hAnsi="Times New Roman" w:cs="Times New Roman"/>
          <w:i/>
          <w:iCs/>
        </w:rPr>
        <w:t xml:space="preserve"> Crucial Influence: Leadership Skills to Create Lasting Behavior Change </w:t>
      </w:r>
      <w:r w:rsidRPr="00D60C19">
        <w:rPr>
          <w:rFonts w:ascii="Times New Roman" w:hAnsi="Times New Roman" w:cs="Times New Roman"/>
        </w:rPr>
        <w:t>(3</w:t>
      </w:r>
      <w:r w:rsidRPr="00D60C19">
        <w:rPr>
          <w:rFonts w:ascii="Times New Roman" w:hAnsi="Times New Roman" w:cs="Times New Roman"/>
          <w:vertAlign w:val="superscript"/>
        </w:rPr>
        <w:t>rd</w:t>
      </w:r>
      <w:r w:rsidRPr="00D60C19">
        <w:rPr>
          <w:rFonts w:ascii="Times New Roman" w:hAnsi="Times New Roman" w:cs="Times New Roman"/>
        </w:rPr>
        <w:t xml:space="preserve"> Edition).  New York: McGraw-Hill. </w:t>
      </w:r>
    </w:p>
    <w:p w14:paraId="367997A3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Heath, C. and D. Heath (2025) </w:t>
      </w:r>
      <w:r w:rsidRPr="00D60C19">
        <w:rPr>
          <w:rFonts w:ascii="Times New Roman" w:hAnsi="Times New Roman" w:cs="Times New Roman"/>
          <w:i/>
          <w:iCs/>
        </w:rPr>
        <w:t>Build to Stick Workbook</w:t>
      </w:r>
      <w:r w:rsidRPr="00D60C19">
        <w:rPr>
          <w:rFonts w:ascii="Times New Roman" w:hAnsi="Times New Roman" w:cs="Times New Roman"/>
        </w:rPr>
        <w:t>. Independently published.</w:t>
      </w:r>
    </w:p>
    <w:p w14:paraId="71BB1D8E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Hogges, J. (2024). </w:t>
      </w:r>
      <w:r w:rsidRPr="00D60C19">
        <w:rPr>
          <w:rFonts w:ascii="Times New Roman" w:hAnsi="Times New Roman" w:cs="Times New Roman"/>
          <w:i/>
          <w:iCs/>
        </w:rPr>
        <w:t>People-Centric Organizational Change: Engaging Employees with Business Transformation</w:t>
      </w:r>
      <w:r w:rsidRPr="00D60C19">
        <w:rPr>
          <w:rFonts w:ascii="Times New Roman" w:hAnsi="Times New Roman" w:cs="Times New Roman"/>
        </w:rPr>
        <w:t xml:space="preserve">. KoganPage. </w:t>
      </w:r>
    </w:p>
    <w:p w14:paraId="3269CC85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Hutcheson, S. (2025). </w:t>
      </w:r>
      <w:r w:rsidRPr="00D60C19">
        <w:rPr>
          <w:rFonts w:ascii="Times New Roman" w:hAnsi="Times New Roman" w:cs="Times New Roman"/>
          <w:i/>
          <w:iCs/>
        </w:rPr>
        <w:t>Biohacking Leadership: Leveraging the Biology of Behavior to Maximize Your Impact</w:t>
      </w:r>
      <w:r w:rsidRPr="00D60C19">
        <w:rPr>
          <w:rFonts w:ascii="Times New Roman" w:hAnsi="Times New Roman" w:cs="Times New Roman"/>
        </w:rPr>
        <w:t xml:space="preserve">. Wiley. </w:t>
      </w:r>
    </w:p>
    <w:p w14:paraId="1FD7CE94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International Automotive Task Force (IATF), 1999, </w:t>
      </w:r>
      <w:r w:rsidRPr="00D60C19">
        <w:rPr>
          <w:rFonts w:ascii="Times New Roman" w:hAnsi="Times New Roman" w:cs="Times New Roman"/>
          <w:i/>
          <w:iCs/>
        </w:rPr>
        <w:t>IATF 16949</w:t>
      </w:r>
      <w:r w:rsidRPr="00D60C19">
        <w:rPr>
          <w:rFonts w:ascii="Times New Roman" w:hAnsi="Times New Roman" w:cs="Times New Roman"/>
        </w:rPr>
        <w:t xml:space="preserve">. </w:t>
      </w:r>
    </w:p>
    <w:p w14:paraId="351CC973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ISO 9001 (2015). </w:t>
      </w:r>
      <w:r w:rsidRPr="00D60C19">
        <w:rPr>
          <w:rFonts w:ascii="Times New Roman" w:hAnsi="Times New Roman" w:cs="Times New Roman"/>
          <w:i/>
          <w:iCs/>
        </w:rPr>
        <w:t>ISO 9001:2015 Quality Management Systems — Requirements</w:t>
      </w:r>
      <w:r w:rsidRPr="00D60C19">
        <w:rPr>
          <w:rFonts w:ascii="Times New Roman" w:hAnsi="Times New Roman" w:cs="Times New Roman"/>
        </w:rPr>
        <w:t xml:space="preserve">. International Organization for Standardization (ISO). </w:t>
      </w:r>
    </w:p>
    <w:p w14:paraId="2A371E10" w14:textId="0D4B94BD" w:rsidR="00884D15" w:rsidRPr="00D60C19" w:rsidRDefault="00884D15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>Keller</w:t>
      </w:r>
      <w:r w:rsidR="00AC1F3F" w:rsidRPr="00D60C19">
        <w:rPr>
          <w:rFonts w:ascii="Times New Roman" w:hAnsi="Times New Roman" w:cs="Times New Roman"/>
        </w:rPr>
        <w:t>, G. (2012</w:t>
      </w:r>
      <w:r w:rsidR="00AC1F3F" w:rsidRPr="00D60C19">
        <w:rPr>
          <w:rFonts w:ascii="Times New Roman" w:hAnsi="Times New Roman" w:cs="Times New Roman"/>
          <w:i/>
          <w:iCs/>
        </w:rPr>
        <w:t xml:space="preserve">). The One Thing: </w:t>
      </w:r>
      <w:r w:rsidR="005F415E" w:rsidRPr="00D60C19">
        <w:rPr>
          <w:rFonts w:ascii="Times New Roman" w:hAnsi="Times New Roman" w:cs="Times New Roman"/>
          <w:i/>
          <w:iCs/>
        </w:rPr>
        <w:t>The Surprisingly Simple Truth behind Extraordinary Results</w:t>
      </w:r>
      <w:r w:rsidR="005F415E" w:rsidRPr="00D60C19">
        <w:rPr>
          <w:rFonts w:ascii="Times New Roman" w:hAnsi="Times New Roman" w:cs="Times New Roman"/>
        </w:rPr>
        <w:t xml:space="preserve">. </w:t>
      </w:r>
      <w:r w:rsidR="00C1129D" w:rsidRPr="00D60C19">
        <w:rPr>
          <w:rFonts w:ascii="Times New Roman" w:hAnsi="Times New Roman" w:cs="Times New Roman"/>
        </w:rPr>
        <w:t xml:space="preserve">Bard Press. </w:t>
      </w:r>
    </w:p>
    <w:p w14:paraId="2C6917C5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Kim, G. (2024). </w:t>
      </w:r>
      <w:r w:rsidRPr="00D60C19">
        <w:rPr>
          <w:rFonts w:ascii="Times New Roman" w:hAnsi="Times New Roman" w:cs="Times New Roman"/>
          <w:i/>
          <w:iCs/>
        </w:rPr>
        <w:t>The Phoenix Project: A Novel About IT, DevOps, and Helping Your Business Win (4</w:t>
      </w:r>
      <w:r w:rsidRPr="00D60C19">
        <w:rPr>
          <w:rFonts w:ascii="Times New Roman" w:hAnsi="Times New Roman" w:cs="Times New Roman"/>
          <w:i/>
          <w:iCs/>
          <w:vertAlign w:val="superscript"/>
        </w:rPr>
        <w:t>th</w:t>
      </w:r>
      <w:r w:rsidRPr="00D60C19">
        <w:rPr>
          <w:rFonts w:ascii="Times New Roman" w:hAnsi="Times New Roman" w:cs="Times New Roman"/>
          <w:i/>
          <w:iCs/>
        </w:rPr>
        <w:t xml:space="preserve"> Edition)</w:t>
      </w:r>
      <w:r w:rsidRPr="00D60C19">
        <w:rPr>
          <w:rFonts w:ascii="Times New Roman" w:hAnsi="Times New Roman" w:cs="Times New Roman"/>
        </w:rPr>
        <w:t xml:space="preserve">. IT Revolution. </w:t>
      </w:r>
    </w:p>
    <w:p w14:paraId="56C1B5FC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Kotter, J.P. (2012). </w:t>
      </w:r>
      <w:r w:rsidRPr="00D60C19">
        <w:rPr>
          <w:rFonts w:ascii="Times New Roman" w:hAnsi="Times New Roman" w:cs="Times New Roman"/>
          <w:i/>
          <w:iCs/>
        </w:rPr>
        <w:t>Leading Change</w:t>
      </w:r>
      <w:r w:rsidRPr="00D60C19">
        <w:rPr>
          <w:rFonts w:ascii="Times New Roman" w:hAnsi="Times New Roman" w:cs="Times New Roman"/>
        </w:rPr>
        <w:t>. Harvard Business Review Press.</w:t>
      </w:r>
    </w:p>
    <w:p w14:paraId="606F6115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Liker, J.K. (2021). </w:t>
      </w:r>
      <w:r w:rsidRPr="00D60C19">
        <w:rPr>
          <w:rFonts w:ascii="Times New Roman" w:hAnsi="Times New Roman" w:cs="Times New Roman"/>
          <w:i/>
          <w:iCs/>
        </w:rPr>
        <w:t>The Toyota Way</w:t>
      </w:r>
      <w:r w:rsidRPr="00D60C19">
        <w:rPr>
          <w:rFonts w:ascii="Times New Roman" w:hAnsi="Times New Roman" w:cs="Times New Roman"/>
        </w:rPr>
        <w:t xml:space="preserve"> (2</w:t>
      </w:r>
      <w:r w:rsidRPr="00D60C19">
        <w:rPr>
          <w:rFonts w:ascii="Times New Roman" w:hAnsi="Times New Roman" w:cs="Times New Roman"/>
          <w:vertAlign w:val="superscript"/>
        </w:rPr>
        <w:t>nd</w:t>
      </w:r>
      <w:r w:rsidRPr="00D60C19">
        <w:rPr>
          <w:rFonts w:ascii="Times New Roman" w:hAnsi="Times New Roman" w:cs="Times New Roman"/>
        </w:rPr>
        <w:t xml:space="preserve"> Edition). McGraw-Hill.</w:t>
      </w:r>
    </w:p>
    <w:p w14:paraId="2BEC48FC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Liker, J.K. &amp; Convis, G.L. (2011). </w:t>
      </w:r>
      <w:r w:rsidRPr="00D60C19">
        <w:rPr>
          <w:rFonts w:ascii="Times New Roman" w:hAnsi="Times New Roman" w:cs="Times New Roman"/>
          <w:i/>
          <w:iCs/>
        </w:rPr>
        <w:t>The Toyota Way to Lean Leadership.</w:t>
      </w:r>
      <w:r w:rsidRPr="00D60C19">
        <w:rPr>
          <w:rFonts w:ascii="Times New Roman" w:hAnsi="Times New Roman" w:cs="Times New Roman"/>
        </w:rPr>
        <w:t xml:space="preserve"> McGraw-Hill.</w:t>
      </w:r>
    </w:p>
    <w:p w14:paraId="22B8A3AC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Morrison, E., S. Hutcheson, E. Nilsen, J. Fadden, and N. Franklin (2019). </w:t>
      </w:r>
      <w:r w:rsidRPr="00D60C19">
        <w:rPr>
          <w:rFonts w:ascii="Times New Roman" w:hAnsi="Times New Roman" w:cs="Times New Roman"/>
          <w:i/>
          <w:iCs/>
        </w:rPr>
        <w:t>Strategic Doing.</w:t>
      </w:r>
      <w:r w:rsidRPr="00D60C19">
        <w:rPr>
          <w:rFonts w:ascii="Times New Roman" w:hAnsi="Times New Roman" w:cs="Times New Roman"/>
        </w:rPr>
        <w:t xml:space="preserve"> Wiley.</w:t>
      </w:r>
    </w:p>
    <w:p w14:paraId="206BB2D6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Montgomery, D.C. (2020). </w:t>
      </w:r>
      <w:r w:rsidRPr="00D60C19">
        <w:rPr>
          <w:rFonts w:ascii="Times New Roman" w:hAnsi="Times New Roman" w:cs="Times New Roman"/>
          <w:i/>
          <w:iCs/>
        </w:rPr>
        <w:t>Introduction to Statistical Quality Control</w:t>
      </w:r>
      <w:r w:rsidRPr="00D60C19">
        <w:rPr>
          <w:rFonts w:ascii="Times New Roman" w:hAnsi="Times New Roman" w:cs="Times New Roman"/>
        </w:rPr>
        <w:t xml:space="preserve"> (8</w:t>
      </w:r>
      <w:r w:rsidRPr="00D60C19">
        <w:rPr>
          <w:rFonts w:ascii="Times New Roman" w:hAnsi="Times New Roman" w:cs="Times New Roman"/>
          <w:vertAlign w:val="superscript"/>
        </w:rPr>
        <w:t>th</w:t>
      </w:r>
      <w:r w:rsidRPr="00D60C19">
        <w:rPr>
          <w:rFonts w:ascii="Times New Roman" w:hAnsi="Times New Roman" w:cs="Times New Roman"/>
        </w:rPr>
        <w:t xml:space="preserve"> Edition). Wiley.</w:t>
      </w:r>
    </w:p>
    <w:p w14:paraId="5EB87BCE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Moore, G.A. (2014). </w:t>
      </w:r>
      <w:r w:rsidRPr="00D60C19">
        <w:rPr>
          <w:rFonts w:ascii="Times New Roman" w:hAnsi="Times New Roman" w:cs="Times New Roman"/>
          <w:i/>
          <w:iCs/>
        </w:rPr>
        <w:t>Crossing the Chasm: Managing and Selling Disruptive Products to Mainstream Customers</w:t>
      </w:r>
      <w:r w:rsidRPr="00D60C19">
        <w:rPr>
          <w:rFonts w:ascii="Times New Roman" w:hAnsi="Times New Roman" w:cs="Times New Roman"/>
        </w:rPr>
        <w:t xml:space="preserve"> (3</w:t>
      </w:r>
      <w:r w:rsidRPr="00D60C19">
        <w:rPr>
          <w:rFonts w:ascii="Times New Roman" w:hAnsi="Times New Roman" w:cs="Times New Roman"/>
          <w:vertAlign w:val="superscript"/>
        </w:rPr>
        <w:t>rd</w:t>
      </w:r>
      <w:r w:rsidRPr="00D60C19">
        <w:rPr>
          <w:rFonts w:ascii="Times New Roman" w:hAnsi="Times New Roman" w:cs="Times New Roman"/>
        </w:rPr>
        <w:t xml:space="preserve"> Edition). Harper Business. </w:t>
      </w:r>
    </w:p>
    <w:p w14:paraId="66727349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Rahardjo, B. et al. (2023). </w:t>
      </w:r>
      <w:r w:rsidRPr="00D60C19">
        <w:rPr>
          <w:rFonts w:ascii="Times New Roman" w:hAnsi="Times New Roman" w:cs="Times New Roman"/>
          <w:i/>
          <w:iCs/>
        </w:rPr>
        <w:t>A Sustainable Innovation Framework Based on Lean Six Sigma and Industry 5.0.</w:t>
      </w:r>
    </w:p>
    <w:p w14:paraId="4FBDB579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Rother, M. (2018). </w:t>
      </w:r>
      <w:r w:rsidRPr="00D60C19">
        <w:rPr>
          <w:rFonts w:ascii="Times New Roman" w:hAnsi="Times New Roman" w:cs="Times New Roman"/>
          <w:i/>
          <w:iCs/>
        </w:rPr>
        <w:t>Toyota Kata Practice Guide.</w:t>
      </w:r>
      <w:r w:rsidRPr="00D60C19">
        <w:rPr>
          <w:rFonts w:ascii="Times New Roman" w:hAnsi="Times New Roman" w:cs="Times New Roman"/>
        </w:rPr>
        <w:t xml:space="preserve"> McGraw-Hill.</w:t>
      </w:r>
    </w:p>
    <w:p w14:paraId="3BE7C9C2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Senge, P.M. (2006). </w:t>
      </w:r>
      <w:r w:rsidRPr="00D60C19">
        <w:rPr>
          <w:rFonts w:ascii="Times New Roman" w:hAnsi="Times New Roman" w:cs="Times New Roman"/>
          <w:i/>
          <w:iCs/>
        </w:rPr>
        <w:t xml:space="preserve">The Fifth Discipline: The Art &amp; Practice of the Learning Organization. </w:t>
      </w:r>
      <w:r w:rsidRPr="00D60C19">
        <w:rPr>
          <w:rFonts w:ascii="Times New Roman" w:hAnsi="Times New Roman" w:cs="Times New Roman"/>
        </w:rPr>
        <w:t>Doubleday.</w:t>
      </w:r>
    </w:p>
    <w:p w14:paraId="4633F968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Schein, E.H. (2017) </w:t>
      </w:r>
      <w:r w:rsidRPr="00D60C19">
        <w:rPr>
          <w:rFonts w:ascii="Times New Roman" w:hAnsi="Times New Roman" w:cs="Times New Roman"/>
          <w:i/>
          <w:iCs/>
        </w:rPr>
        <w:t>Organizational Culture and Leadership</w:t>
      </w:r>
      <w:r w:rsidRPr="00D60C19">
        <w:rPr>
          <w:rFonts w:ascii="Times New Roman" w:hAnsi="Times New Roman" w:cs="Times New Roman"/>
        </w:rPr>
        <w:t xml:space="preserve"> (5</w:t>
      </w:r>
      <w:r w:rsidRPr="00D60C19">
        <w:rPr>
          <w:rFonts w:ascii="Times New Roman" w:hAnsi="Times New Roman" w:cs="Times New Roman"/>
          <w:vertAlign w:val="superscript"/>
        </w:rPr>
        <w:t>th</w:t>
      </w:r>
      <w:r w:rsidRPr="00D60C19">
        <w:rPr>
          <w:rFonts w:ascii="Times New Roman" w:hAnsi="Times New Roman" w:cs="Times New Roman"/>
        </w:rPr>
        <w:t xml:space="preserve"> Edition). Wiley. </w:t>
      </w:r>
    </w:p>
    <w:p w14:paraId="52F3F421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Sink, S., W. Garvin, and J. Feng (2023) “The new industrial engineering (2020): Creating enterprise excellence.” Chapter 112 in </w:t>
      </w:r>
      <w:r w:rsidRPr="00D60C19">
        <w:rPr>
          <w:rFonts w:ascii="Times New Roman" w:hAnsi="Times New Roman" w:cs="Times New Roman"/>
          <w:i/>
          <w:iCs/>
        </w:rPr>
        <w:t>Maynard’s Industrial and Systems Engineering Handbook</w:t>
      </w:r>
      <w:r w:rsidRPr="00D60C19">
        <w:rPr>
          <w:rFonts w:ascii="Times New Roman" w:hAnsi="Times New Roman" w:cs="Times New Roman"/>
        </w:rPr>
        <w:t xml:space="preserve"> (6</w:t>
      </w:r>
      <w:r w:rsidRPr="00D60C19">
        <w:rPr>
          <w:rFonts w:ascii="Times New Roman" w:hAnsi="Times New Roman" w:cs="Times New Roman"/>
          <w:vertAlign w:val="superscript"/>
        </w:rPr>
        <w:t>th</w:t>
      </w:r>
      <w:r w:rsidRPr="00D60C19">
        <w:rPr>
          <w:rFonts w:ascii="Times New Roman" w:hAnsi="Times New Roman" w:cs="Times New Roman"/>
        </w:rPr>
        <w:t xml:space="preserve"> edition). McGraw-Hill.</w:t>
      </w:r>
    </w:p>
    <w:p w14:paraId="73E97EA9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Taguchi, G. (1993). </w:t>
      </w:r>
      <w:r w:rsidRPr="00D60C19">
        <w:rPr>
          <w:rFonts w:ascii="Times New Roman" w:hAnsi="Times New Roman" w:cs="Times New Roman"/>
          <w:i/>
          <w:iCs/>
        </w:rPr>
        <w:t>Taguchi on Robust Technology Development: Bringing Quality Engineering Upstream</w:t>
      </w:r>
      <w:r w:rsidRPr="00D60C19">
        <w:rPr>
          <w:rFonts w:ascii="Times New Roman" w:hAnsi="Times New Roman" w:cs="Times New Roman"/>
        </w:rPr>
        <w:t>. ASME Press.</w:t>
      </w:r>
    </w:p>
    <w:p w14:paraId="5FAD1014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Wang, J.X. (2005). </w:t>
      </w:r>
      <w:r w:rsidRPr="00D60C19">
        <w:rPr>
          <w:rFonts w:ascii="Times New Roman" w:hAnsi="Times New Roman" w:cs="Times New Roman"/>
          <w:i/>
          <w:iCs/>
        </w:rPr>
        <w:t>Engineering Robust Designs with Six Design</w:t>
      </w:r>
      <w:r w:rsidRPr="00D60C19">
        <w:rPr>
          <w:rFonts w:ascii="Times New Roman" w:hAnsi="Times New Roman" w:cs="Times New Roman"/>
        </w:rPr>
        <w:t>. Prentice Hall.</w:t>
      </w:r>
    </w:p>
    <w:p w14:paraId="0D4EC4AF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Womack, J.P., &amp; Jones, D.T. (2003). </w:t>
      </w:r>
      <w:r w:rsidRPr="00D60C19">
        <w:rPr>
          <w:rFonts w:ascii="Times New Roman" w:hAnsi="Times New Roman" w:cs="Times New Roman"/>
          <w:i/>
          <w:iCs/>
        </w:rPr>
        <w:t>Lean Thinking</w:t>
      </w:r>
      <w:r w:rsidRPr="00D60C19">
        <w:rPr>
          <w:rFonts w:ascii="Times New Roman" w:hAnsi="Times New Roman" w:cs="Times New Roman"/>
        </w:rPr>
        <w:t xml:space="preserve"> (2</w:t>
      </w:r>
      <w:r w:rsidRPr="00D60C19">
        <w:rPr>
          <w:rFonts w:ascii="Times New Roman" w:hAnsi="Times New Roman" w:cs="Times New Roman"/>
          <w:vertAlign w:val="superscript"/>
        </w:rPr>
        <w:t>nd</w:t>
      </w:r>
      <w:r w:rsidRPr="00D60C19">
        <w:rPr>
          <w:rFonts w:ascii="Times New Roman" w:hAnsi="Times New Roman" w:cs="Times New Roman"/>
        </w:rPr>
        <w:t xml:space="preserve"> Edition). Free Press.</w:t>
      </w:r>
    </w:p>
    <w:p w14:paraId="21DC12E4" w14:textId="77777777" w:rsidR="00F7089B" w:rsidRPr="00D60C19" w:rsidRDefault="00F7089B" w:rsidP="00F7089B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 w:rsidRPr="00D60C19">
        <w:rPr>
          <w:rFonts w:ascii="Times New Roman" w:hAnsi="Times New Roman" w:cs="Times New Roman"/>
        </w:rPr>
        <w:t xml:space="preserve">Yoji, A. (1988). </w:t>
      </w:r>
      <w:r w:rsidRPr="00D60C19">
        <w:rPr>
          <w:rFonts w:ascii="Times New Roman" w:hAnsi="Times New Roman" w:cs="Times New Roman"/>
          <w:i/>
          <w:iCs/>
        </w:rPr>
        <w:t>Quality Function Deployment (QFD): Integrating Customer Requirements into Product Design</w:t>
      </w:r>
      <w:r w:rsidRPr="00D60C19">
        <w:rPr>
          <w:rFonts w:ascii="Times New Roman" w:hAnsi="Times New Roman" w:cs="Times New Roman"/>
        </w:rPr>
        <w:t xml:space="preserve">. Productivity Press (part of CRC Press now). </w:t>
      </w:r>
    </w:p>
    <w:p w14:paraId="32DDE5C9" w14:textId="05C0D41F" w:rsidR="00C83927" w:rsidRPr="009E6B84" w:rsidRDefault="00303F32" w:rsidP="009E6B84">
      <w:pPr>
        <w:jc w:val="both"/>
        <w:rPr>
          <w:rFonts w:ascii="Times New Roman" w:hAnsi="Times New Roman" w:cs="Times New Roman"/>
          <w:sz w:val="22"/>
          <w:szCs w:val="22"/>
        </w:rPr>
      </w:pPr>
      <w:r w:rsidRPr="00D60C19">
        <w:rPr>
          <w:rFonts w:ascii="Times New Roman" w:hAnsi="Times New Roman" w:cs="Times New Roman"/>
          <w:sz w:val="22"/>
          <w:szCs w:val="22"/>
        </w:rPr>
        <w:br w:type="page"/>
      </w:r>
    </w:p>
    <w:p w14:paraId="2317A414" w14:textId="54FE7462" w:rsidR="00892EF6" w:rsidRDefault="00892EF6"/>
    <w:p w14:paraId="18557A3B" w14:textId="0D28101A" w:rsidR="00F6401A" w:rsidRDefault="00F6401A">
      <w:pPr>
        <w:rPr>
          <w:b/>
          <w:bCs/>
        </w:rPr>
      </w:pPr>
    </w:p>
    <w:sectPr w:rsidR="00F6401A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74A86F" w14:textId="77777777" w:rsidR="00137E0A" w:rsidRDefault="00137E0A" w:rsidP="00892EF6">
      <w:pPr>
        <w:spacing w:after="0" w:line="240" w:lineRule="auto"/>
      </w:pPr>
      <w:r>
        <w:separator/>
      </w:r>
    </w:p>
  </w:endnote>
  <w:endnote w:type="continuationSeparator" w:id="0">
    <w:p w14:paraId="3219C73F" w14:textId="77777777" w:rsidR="00137E0A" w:rsidRDefault="00137E0A" w:rsidP="00892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623490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AF6E7D" w14:textId="2FABED75" w:rsidR="00892EF6" w:rsidRDefault="00892EF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E900FD1" w14:textId="77777777" w:rsidR="00892EF6" w:rsidRDefault="00892E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2A339" w14:textId="77777777" w:rsidR="00137E0A" w:rsidRDefault="00137E0A" w:rsidP="00892EF6">
      <w:pPr>
        <w:spacing w:after="0" w:line="240" w:lineRule="auto"/>
      </w:pPr>
      <w:r>
        <w:separator/>
      </w:r>
    </w:p>
  </w:footnote>
  <w:footnote w:type="continuationSeparator" w:id="0">
    <w:p w14:paraId="238D6B33" w14:textId="77777777" w:rsidR="00137E0A" w:rsidRDefault="00137E0A" w:rsidP="00892E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87DE1"/>
    <w:multiLevelType w:val="multilevel"/>
    <w:tmpl w:val="DC007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D5560"/>
    <w:multiLevelType w:val="multilevel"/>
    <w:tmpl w:val="F7C631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B5630D"/>
    <w:multiLevelType w:val="multilevel"/>
    <w:tmpl w:val="F7C63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7F4824"/>
    <w:multiLevelType w:val="multilevel"/>
    <w:tmpl w:val="8B5CB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682D45"/>
    <w:multiLevelType w:val="multilevel"/>
    <w:tmpl w:val="C2BA0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766E77"/>
    <w:multiLevelType w:val="multilevel"/>
    <w:tmpl w:val="5A281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2B041A"/>
    <w:multiLevelType w:val="multilevel"/>
    <w:tmpl w:val="36247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750FC1"/>
    <w:multiLevelType w:val="multilevel"/>
    <w:tmpl w:val="F7C63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ED5F99"/>
    <w:multiLevelType w:val="multilevel"/>
    <w:tmpl w:val="BF9E824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2F6EC6"/>
    <w:multiLevelType w:val="multilevel"/>
    <w:tmpl w:val="C4428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9D55E3"/>
    <w:multiLevelType w:val="multilevel"/>
    <w:tmpl w:val="F7C631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B13BEB"/>
    <w:multiLevelType w:val="multilevel"/>
    <w:tmpl w:val="F7C63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ED482D"/>
    <w:multiLevelType w:val="multilevel"/>
    <w:tmpl w:val="3724D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345B63"/>
    <w:multiLevelType w:val="multilevel"/>
    <w:tmpl w:val="4118C2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CC0C93"/>
    <w:multiLevelType w:val="multilevel"/>
    <w:tmpl w:val="180AA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F34AC4"/>
    <w:multiLevelType w:val="multilevel"/>
    <w:tmpl w:val="117C1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A91319"/>
    <w:multiLevelType w:val="multilevel"/>
    <w:tmpl w:val="DA48A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124430"/>
    <w:multiLevelType w:val="multilevel"/>
    <w:tmpl w:val="3B569C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DA44AEC"/>
    <w:multiLevelType w:val="multilevel"/>
    <w:tmpl w:val="F7C63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5"/>
  </w:num>
  <w:num w:numId="5">
    <w:abstractNumId w:val="0"/>
  </w:num>
  <w:num w:numId="6">
    <w:abstractNumId w:val="9"/>
  </w:num>
  <w:num w:numId="7">
    <w:abstractNumId w:val="3"/>
  </w:num>
  <w:num w:numId="8">
    <w:abstractNumId w:val="15"/>
  </w:num>
  <w:num w:numId="9">
    <w:abstractNumId w:val="13"/>
  </w:num>
  <w:num w:numId="10">
    <w:abstractNumId w:val="17"/>
  </w:num>
  <w:num w:numId="11">
    <w:abstractNumId w:val="4"/>
  </w:num>
  <w:num w:numId="12">
    <w:abstractNumId w:val="6"/>
  </w:num>
  <w:num w:numId="13">
    <w:abstractNumId w:val="18"/>
  </w:num>
  <w:num w:numId="14">
    <w:abstractNumId w:val="7"/>
  </w:num>
  <w:num w:numId="15">
    <w:abstractNumId w:val="2"/>
  </w:num>
  <w:num w:numId="16">
    <w:abstractNumId w:val="11"/>
  </w:num>
  <w:num w:numId="17">
    <w:abstractNumId w:val="10"/>
  </w:num>
  <w:num w:numId="18">
    <w:abstractNumId w:val="16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EF6"/>
    <w:rsid w:val="00003A91"/>
    <w:rsid w:val="00005761"/>
    <w:rsid w:val="00017319"/>
    <w:rsid w:val="00020559"/>
    <w:rsid w:val="00020ABA"/>
    <w:rsid w:val="00025751"/>
    <w:rsid w:val="00027905"/>
    <w:rsid w:val="00033D8C"/>
    <w:rsid w:val="000349D6"/>
    <w:rsid w:val="0005215A"/>
    <w:rsid w:val="00056608"/>
    <w:rsid w:val="000801D4"/>
    <w:rsid w:val="000870F8"/>
    <w:rsid w:val="00092524"/>
    <w:rsid w:val="000A4542"/>
    <w:rsid w:val="000A5C3D"/>
    <w:rsid w:val="000C18FA"/>
    <w:rsid w:val="000C3839"/>
    <w:rsid w:val="000C69AF"/>
    <w:rsid w:val="000D240D"/>
    <w:rsid w:val="000E267C"/>
    <w:rsid w:val="000E489A"/>
    <w:rsid w:val="000E6200"/>
    <w:rsid w:val="00100BC8"/>
    <w:rsid w:val="001155B9"/>
    <w:rsid w:val="00122345"/>
    <w:rsid w:val="0012439E"/>
    <w:rsid w:val="00125F56"/>
    <w:rsid w:val="0013019F"/>
    <w:rsid w:val="001366BD"/>
    <w:rsid w:val="00137578"/>
    <w:rsid w:val="00137E0A"/>
    <w:rsid w:val="001534C2"/>
    <w:rsid w:val="00166397"/>
    <w:rsid w:val="00166D4D"/>
    <w:rsid w:val="001752C8"/>
    <w:rsid w:val="00183556"/>
    <w:rsid w:val="001869E1"/>
    <w:rsid w:val="00190C07"/>
    <w:rsid w:val="00191640"/>
    <w:rsid w:val="00191856"/>
    <w:rsid w:val="00193197"/>
    <w:rsid w:val="001966BD"/>
    <w:rsid w:val="001A1DE8"/>
    <w:rsid w:val="001B01FF"/>
    <w:rsid w:val="001F0BD8"/>
    <w:rsid w:val="001F1DFA"/>
    <w:rsid w:val="001F53BF"/>
    <w:rsid w:val="001F5BA1"/>
    <w:rsid w:val="00202D52"/>
    <w:rsid w:val="00203C30"/>
    <w:rsid w:val="00216218"/>
    <w:rsid w:val="00222DAD"/>
    <w:rsid w:val="0025149C"/>
    <w:rsid w:val="00252252"/>
    <w:rsid w:val="00255D03"/>
    <w:rsid w:val="002602FB"/>
    <w:rsid w:val="00260DF0"/>
    <w:rsid w:val="00263B7A"/>
    <w:rsid w:val="00263EB8"/>
    <w:rsid w:val="002653B7"/>
    <w:rsid w:val="00276546"/>
    <w:rsid w:val="002A08CF"/>
    <w:rsid w:val="002A772F"/>
    <w:rsid w:val="002D139A"/>
    <w:rsid w:val="002D59E3"/>
    <w:rsid w:val="002E02C6"/>
    <w:rsid w:val="002E4D9F"/>
    <w:rsid w:val="002F0E85"/>
    <w:rsid w:val="00303F32"/>
    <w:rsid w:val="00304B0F"/>
    <w:rsid w:val="00306717"/>
    <w:rsid w:val="00322CDA"/>
    <w:rsid w:val="0032406E"/>
    <w:rsid w:val="003372F0"/>
    <w:rsid w:val="003676AC"/>
    <w:rsid w:val="003828FB"/>
    <w:rsid w:val="0038780B"/>
    <w:rsid w:val="00390CDE"/>
    <w:rsid w:val="003A7232"/>
    <w:rsid w:val="003C7F6C"/>
    <w:rsid w:val="003D19F3"/>
    <w:rsid w:val="003D4DA0"/>
    <w:rsid w:val="003E10B0"/>
    <w:rsid w:val="003E4EDD"/>
    <w:rsid w:val="003E6DC5"/>
    <w:rsid w:val="003F6F97"/>
    <w:rsid w:val="00415050"/>
    <w:rsid w:val="004151C3"/>
    <w:rsid w:val="004207B7"/>
    <w:rsid w:val="00421B28"/>
    <w:rsid w:val="0042501F"/>
    <w:rsid w:val="00430960"/>
    <w:rsid w:val="00442870"/>
    <w:rsid w:val="00446DE9"/>
    <w:rsid w:val="004510A9"/>
    <w:rsid w:val="00452328"/>
    <w:rsid w:val="00457358"/>
    <w:rsid w:val="004A4374"/>
    <w:rsid w:val="004B36DB"/>
    <w:rsid w:val="004C5988"/>
    <w:rsid w:val="004D233D"/>
    <w:rsid w:val="004D2BB9"/>
    <w:rsid w:val="004D6C36"/>
    <w:rsid w:val="00502EFA"/>
    <w:rsid w:val="005069E1"/>
    <w:rsid w:val="00514CFC"/>
    <w:rsid w:val="005259BB"/>
    <w:rsid w:val="00527D5A"/>
    <w:rsid w:val="00534761"/>
    <w:rsid w:val="005371D0"/>
    <w:rsid w:val="005378FD"/>
    <w:rsid w:val="00543474"/>
    <w:rsid w:val="005436E8"/>
    <w:rsid w:val="0054417B"/>
    <w:rsid w:val="00553530"/>
    <w:rsid w:val="005773EE"/>
    <w:rsid w:val="00592988"/>
    <w:rsid w:val="005A2E37"/>
    <w:rsid w:val="005A583C"/>
    <w:rsid w:val="005B75A6"/>
    <w:rsid w:val="005C55C6"/>
    <w:rsid w:val="005C713F"/>
    <w:rsid w:val="005C7905"/>
    <w:rsid w:val="005D4C4C"/>
    <w:rsid w:val="005E4881"/>
    <w:rsid w:val="005F2E21"/>
    <w:rsid w:val="005F415E"/>
    <w:rsid w:val="00601DDE"/>
    <w:rsid w:val="00602C88"/>
    <w:rsid w:val="00603558"/>
    <w:rsid w:val="0060646D"/>
    <w:rsid w:val="0061705F"/>
    <w:rsid w:val="00622FC7"/>
    <w:rsid w:val="00626D85"/>
    <w:rsid w:val="00630E2D"/>
    <w:rsid w:val="00633C01"/>
    <w:rsid w:val="0065088F"/>
    <w:rsid w:val="006567EE"/>
    <w:rsid w:val="0065773F"/>
    <w:rsid w:val="006623ED"/>
    <w:rsid w:val="00672754"/>
    <w:rsid w:val="00681641"/>
    <w:rsid w:val="006B01A7"/>
    <w:rsid w:val="006B2B92"/>
    <w:rsid w:val="006B65A1"/>
    <w:rsid w:val="006C0096"/>
    <w:rsid w:val="006C0CFA"/>
    <w:rsid w:val="006C4602"/>
    <w:rsid w:val="006C4CD1"/>
    <w:rsid w:val="006E1EAB"/>
    <w:rsid w:val="006E722F"/>
    <w:rsid w:val="006E7FC4"/>
    <w:rsid w:val="006F1CCD"/>
    <w:rsid w:val="006F5AE3"/>
    <w:rsid w:val="00700ED7"/>
    <w:rsid w:val="00707DEA"/>
    <w:rsid w:val="00712884"/>
    <w:rsid w:val="007364AB"/>
    <w:rsid w:val="007379A5"/>
    <w:rsid w:val="0074201E"/>
    <w:rsid w:val="0074334A"/>
    <w:rsid w:val="00757607"/>
    <w:rsid w:val="0076336E"/>
    <w:rsid w:val="00766914"/>
    <w:rsid w:val="0079181A"/>
    <w:rsid w:val="007938B3"/>
    <w:rsid w:val="007B2381"/>
    <w:rsid w:val="007C3868"/>
    <w:rsid w:val="007C4FEC"/>
    <w:rsid w:val="007D1B85"/>
    <w:rsid w:val="007D4966"/>
    <w:rsid w:val="007F0242"/>
    <w:rsid w:val="007F1BC8"/>
    <w:rsid w:val="007F2A76"/>
    <w:rsid w:val="008011D9"/>
    <w:rsid w:val="00814082"/>
    <w:rsid w:val="00815779"/>
    <w:rsid w:val="00816D46"/>
    <w:rsid w:val="00822541"/>
    <w:rsid w:val="00825DF8"/>
    <w:rsid w:val="00836227"/>
    <w:rsid w:val="00836603"/>
    <w:rsid w:val="008434BC"/>
    <w:rsid w:val="008458FE"/>
    <w:rsid w:val="00847DE9"/>
    <w:rsid w:val="00854BDC"/>
    <w:rsid w:val="00856A3E"/>
    <w:rsid w:val="00860543"/>
    <w:rsid w:val="00864C22"/>
    <w:rsid w:val="00875348"/>
    <w:rsid w:val="008805F8"/>
    <w:rsid w:val="00880EB9"/>
    <w:rsid w:val="00883936"/>
    <w:rsid w:val="00884D15"/>
    <w:rsid w:val="00886F78"/>
    <w:rsid w:val="00890E5C"/>
    <w:rsid w:val="00892EF6"/>
    <w:rsid w:val="00895EC8"/>
    <w:rsid w:val="008A6BB7"/>
    <w:rsid w:val="008B2123"/>
    <w:rsid w:val="008B4A68"/>
    <w:rsid w:val="008C103A"/>
    <w:rsid w:val="008D016D"/>
    <w:rsid w:val="008F40E3"/>
    <w:rsid w:val="008F79FB"/>
    <w:rsid w:val="00906953"/>
    <w:rsid w:val="00912706"/>
    <w:rsid w:val="009159CC"/>
    <w:rsid w:val="00925BBC"/>
    <w:rsid w:val="00927FAE"/>
    <w:rsid w:val="009425F6"/>
    <w:rsid w:val="00952DF0"/>
    <w:rsid w:val="009550F8"/>
    <w:rsid w:val="00982CC4"/>
    <w:rsid w:val="009D6A77"/>
    <w:rsid w:val="009E0947"/>
    <w:rsid w:val="009E1B84"/>
    <w:rsid w:val="009E6B84"/>
    <w:rsid w:val="009F5F37"/>
    <w:rsid w:val="00A03490"/>
    <w:rsid w:val="00A15A86"/>
    <w:rsid w:val="00A22316"/>
    <w:rsid w:val="00A22979"/>
    <w:rsid w:val="00A24CA7"/>
    <w:rsid w:val="00A423F8"/>
    <w:rsid w:val="00A437FD"/>
    <w:rsid w:val="00A51017"/>
    <w:rsid w:val="00A63B71"/>
    <w:rsid w:val="00A80254"/>
    <w:rsid w:val="00A805FA"/>
    <w:rsid w:val="00A93BD4"/>
    <w:rsid w:val="00A96FAF"/>
    <w:rsid w:val="00AA054D"/>
    <w:rsid w:val="00AB6D2E"/>
    <w:rsid w:val="00AC10A8"/>
    <w:rsid w:val="00AC1F3F"/>
    <w:rsid w:val="00AD2E51"/>
    <w:rsid w:val="00AE65EB"/>
    <w:rsid w:val="00AF23C8"/>
    <w:rsid w:val="00AF6587"/>
    <w:rsid w:val="00B07865"/>
    <w:rsid w:val="00B128E4"/>
    <w:rsid w:val="00B12AD2"/>
    <w:rsid w:val="00B12CA7"/>
    <w:rsid w:val="00B14999"/>
    <w:rsid w:val="00B2137A"/>
    <w:rsid w:val="00B36D3B"/>
    <w:rsid w:val="00B37D5F"/>
    <w:rsid w:val="00B37E18"/>
    <w:rsid w:val="00B42C6E"/>
    <w:rsid w:val="00B472F8"/>
    <w:rsid w:val="00B537FB"/>
    <w:rsid w:val="00B53E4C"/>
    <w:rsid w:val="00B63637"/>
    <w:rsid w:val="00B7263D"/>
    <w:rsid w:val="00B81826"/>
    <w:rsid w:val="00B84206"/>
    <w:rsid w:val="00B90B20"/>
    <w:rsid w:val="00B942F9"/>
    <w:rsid w:val="00B9564F"/>
    <w:rsid w:val="00BA0EFF"/>
    <w:rsid w:val="00BA4BFE"/>
    <w:rsid w:val="00BB1289"/>
    <w:rsid w:val="00BB2B16"/>
    <w:rsid w:val="00BD48AE"/>
    <w:rsid w:val="00BD59CF"/>
    <w:rsid w:val="00BE3145"/>
    <w:rsid w:val="00BE4B67"/>
    <w:rsid w:val="00C003F7"/>
    <w:rsid w:val="00C01877"/>
    <w:rsid w:val="00C030C7"/>
    <w:rsid w:val="00C050E8"/>
    <w:rsid w:val="00C1129D"/>
    <w:rsid w:val="00C1693C"/>
    <w:rsid w:val="00C2130D"/>
    <w:rsid w:val="00C258CD"/>
    <w:rsid w:val="00C35A2B"/>
    <w:rsid w:val="00C465D4"/>
    <w:rsid w:val="00C62995"/>
    <w:rsid w:val="00C74C67"/>
    <w:rsid w:val="00C80C9C"/>
    <w:rsid w:val="00C81591"/>
    <w:rsid w:val="00C83489"/>
    <w:rsid w:val="00C83927"/>
    <w:rsid w:val="00C87B1E"/>
    <w:rsid w:val="00C946A5"/>
    <w:rsid w:val="00C97025"/>
    <w:rsid w:val="00CA16B4"/>
    <w:rsid w:val="00CA6A8B"/>
    <w:rsid w:val="00CA7A79"/>
    <w:rsid w:val="00CB07DE"/>
    <w:rsid w:val="00CD154D"/>
    <w:rsid w:val="00CD3A60"/>
    <w:rsid w:val="00CD4406"/>
    <w:rsid w:val="00CD6E13"/>
    <w:rsid w:val="00CE304D"/>
    <w:rsid w:val="00D00898"/>
    <w:rsid w:val="00D107B4"/>
    <w:rsid w:val="00D14E9B"/>
    <w:rsid w:val="00D17474"/>
    <w:rsid w:val="00D41FF8"/>
    <w:rsid w:val="00D436E8"/>
    <w:rsid w:val="00D4598A"/>
    <w:rsid w:val="00D5196A"/>
    <w:rsid w:val="00D53B21"/>
    <w:rsid w:val="00D60C19"/>
    <w:rsid w:val="00D6168C"/>
    <w:rsid w:val="00D61936"/>
    <w:rsid w:val="00D6241D"/>
    <w:rsid w:val="00D64158"/>
    <w:rsid w:val="00D67354"/>
    <w:rsid w:val="00D773FC"/>
    <w:rsid w:val="00D86C88"/>
    <w:rsid w:val="00D95969"/>
    <w:rsid w:val="00D96A3F"/>
    <w:rsid w:val="00D977B9"/>
    <w:rsid w:val="00DB2872"/>
    <w:rsid w:val="00DC372C"/>
    <w:rsid w:val="00DD0143"/>
    <w:rsid w:val="00DD4A4B"/>
    <w:rsid w:val="00DD5CB7"/>
    <w:rsid w:val="00DD7F23"/>
    <w:rsid w:val="00DF3D5C"/>
    <w:rsid w:val="00E06C91"/>
    <w:rsid w:val="00E12FBF"/>
    <w:rsid w:val="00E30F96"/>
    <w:rsid w:val="00E32C24"/>
    <w:rsid w:val="00E73B3D"/>
    <w:rsid w:val="00E80660"/>
    <w:rsid w:val="00E8307E"/>
    <w:rsid w:val="00E85251"/>
    <w:rsid w:val="00E86243"/>
    <w:rsid w:val="00E86E36"/>
    <w:rsid w:val="00E94138"/>
    <w:rsid w:val="00E97342"/>
    <w:rsid w:val="00EA6146"/>
    <w:rsid w:val="00EA6E01"/>
    <w:rsid w:val="00EB6576"/>
    <w:rsid w:val="00EF413E"/>
    <w:rsid w:val="00F0342B"/>
    <w:rsid w:val="00F11BD2"/>
    <w:rsid w:val="00F121EF"/>
    <w:rsid w:val="00F26625"/>
    <w:rsid w:val="00F31007"/>
    <w:rsid w:val="00F3454E"/>
    <w:rsid w:val="00F34BB6"/>
    <w:rsid w:val="00F545DE"/>
    <w:rsid w:val="00F6401A"/>
    <w:rsid w:val="00F7089B"/>
    <w:rsid w:val="00F723BD"/>
    <w:rsid w:val="00F80E2C"/>
    <w:rsid w:val="00F82839"/>
    <w:rsid w:val="00F829AF"/>
    <w:rsid w:val="00F930FF"/>
    <w:rsid w:val="00F940C9"/>
    <w:rsid w:val="00F97A54"/>
    <w:rsid w:val="00FA7A51"/>
    <w:rsid w:val="00FB20A5"/>
    <w:rsid w:val="00FC2C4E"/>
    <w:rsid w:val="00FE5BB4"/>
    <w:rsid w:val="00FE7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E67A5"/>
  <w15:chartTrackingRefBased/>
  <w15:docId w15:val="{F229717A-A75C-4A1A-8F06-E4330EDBB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2E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2E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2E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2E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E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E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E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E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E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2E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2E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2E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2E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E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E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E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E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E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2E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2E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E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2E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2E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2E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2E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2E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E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E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2EF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2E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2EF6"/>
  </w:style>
  <w:style w:type="paragraph" w:styleId="Footer">
    <w:name w:val="footer"/>
    <w:basedOn w:val="Normal"/>
    <w:link w:val="FooterChar"/>
    <w:uiPriority w:val="99"/>
    <w:unhideWhenUsed/>
    <w:rsid w:val="00892E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2EF6"/>
  </w:style>
  <w:style w:type="character" w:styleId="Hyperlink">
    <w:name w:val="Hyperlink"/>
    <w:basedOn w:val="DefaultParagraphFont"/>
    <w:uiPriority w:val="99"/>
    <w:unhideWhenUsed/>
    <w:rsid w:val="007C4FE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4FEC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B36D3B"/>
    <w:pPr>
      <w:spacing w:after="0" w:line="240" w:lineRule="auto"/>
    </w:pPr>
  </w:style>
  <w:style w:type="table" w:styleId="TableGrid">
    <w:name w:val="Table Grid"/>
    <w:basedOn w:val="TableNormal"/>
    <w:uiPriority w:val="39"/>
    <w:rsid w:val="00D41F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ise.org/isemagazine/details.aspx?id=5549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engcj@purdue.edu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pthoughtleaders.com/jackfeng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amazon.com/Emerging-Frontiers-Industrial-Systems-Engineering/dp/1138593753/ref=sr_1_1?crid=2ZLHGT4LAZHNS&amp;dib=eyJ2IjoiMSJ9.tFcBrvOp9Elo4cTiHZiFGi3av36TrrBxxJVIbUQhT0cpGEwMpw0iru-cUnXW5f3TJxXqTmF_aemirPkhFovPus8tSeLjHMn0cT5w2Djozy07U5F0-thasMCG1zyUExLHT6fTplZgS5cu1HqqAymvMivpD3RMHFKXBTnqXj47osrmoLpoyd7vmmoxqhyO9EZNd38MXLDbIUodKWS-RwmqcOZSDkCPrGcatp5yvVQ0i4g.IfBaihb5j9NARL9_mxoQ3kUtBQ1MmOfIZdqFlgcL7Hc&amp;dib_tag=se&amp;keywords=emerging+frontiers+in+industrial+and+systems+engineering&amp;qid=1762196543&amp;s=books&amp;sprefix=emerging+frontiers+in+industrial+and+systems+engineering%2Cstripbooks%2C191&amp;sr=1-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nufacturingtechnologyinsights.com/cxoinsights/how-to-successfully-manage-breakthrough-changes-for-sustainable-operational-excellence-success-at-multinational-corporations-nwid-3546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1696</Words>
  <Characters>9671</Characters>
  <Application>Microsoft Office Word</Application>
  <DocSecurity>0</DocSecurity>
  <Lines>80</Lines>
  <Paragraphs>22</Paragraphs>
  <ScaleCrop>false</ScaleCrop>
  <Company/>
  <LinksUpToDate>false</LinksUpToDate>
  <CharactersWithSpaces>11345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Feng</dc:creator>
  <cp:keywords/>
  <dc:description/>
  <cp:lastModifiedBy>Alisha M Severson</cp:lastModifiedBy>
  <cp:revision>2</cp:revision>
  <cp:lastPrinted>2026-01-05T16:24:00Z</cp:lastPrinted>
  <dcterms:created xsi:type="dcterms:W3CDTF">2026-05-14T13:18:00Z</dcterms:created>
  <dcterms:modified xsi:type="dcterms:W3CDTF">2026-05-14T13:18:00Z</dcterms:modified>
</cp:coreProperties>
</file>